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D8D" w:rsidRDefault="009A7CD0">
      <w:pPr>
        <w:snapToGrid w:val="0"/>
        <w:spacing w:before="0" w:after="0"/>
        <w:ind w:firstLine="480"/>
        <w:jc w:val="center"/>
        <w:rPr>
          <w:rFonts w:hAnsi="宋体"/>
          <w:bCs/>
          <w:color w:val="000000"/>
          <w:sz w:val="36"/>
          <w:szCs w:val="36"/>
        </w:rPr>
      </w:pPr>
      <w:bookmarkStart w:id="0" w:name="_Toc316824376"/>
      <w:bookmarkStart w:id="1" w:name="_Toc316030251"/>
      <w:bookmarkStart w:id="2" w:name="_Toc316825129"/>
      <w:bookmarkStart w:id="3" w:name="_Toc316824950"/>
      <w:bookmarkStart w:id="4" w:name="_Toc316030257"/>
      <w:bookmarkStart w:id="5" w:name="_Toc316030272"/>
      <w:r>
        <w:rPr>
          <w:rFonts w:hAnsi="宋体"/>
        </w:rPr>
        <w:tab/>
      </w:r>
    </w:p>
    <w:p w:rsidR="00D37D8D" w:rsidRDefault="00D37D8D">
      <w:pPr>
        <w:snapToGrid w:val="0"/>
        <w:spacing w:before="0" w:after="0"/>
        <w:ind w:firstLineChars="0" w:firstLine="0"/>
        <w:jc w:val="center"/>
        <w:rPr>
          <w:rFonts w:hAnsi="宋体" w:cs="Arial"/>
          <w:b/>
          <w:bCs/>
          <w:color w:val="000000"/>
          <w:sz w:val="44"/>
          <w:szCs w:val="44"/>
        </w:rPr>
      </w:pPr>
    </w:p>
    <w:p w:rsidR="00D37D8D" w:rsidRPr="00302A91" w:rsidRDefault="009A7CD0">
      <w:pPr>
        <w:snapToGrid w:val="0"/>
        <w:spacing w:before="0" w:after="0"/>
        <w:ind w:firstLineChars="0" w:firstLine="0"/>
        <w:jc w:val="center"/>
        <w:rPr>
          <w:rFonts w:hAnsi="宋体" w:cs="Arial"/>
          <w:b/>
          <w:bCs/>
          <w:color w:val="000000"/>
          <w:sz w:val="44"/>
          <w:szCs w:val="44"/>
        </w:rPr>
      </w:pPr>
      <w:r w:rsidRPr="00302A91">
        <w:rPr>
          <w:rFonts w:hAnsi="宋体" w:cs="Arial" w:hint="eastAsia"/>
          <w:b/>
          <w:bCs/>
          <w:color w:val="000000"/>
          <w:sz w:val="44"/>
          <w:szCs w:val="44"/>
        </w:rPr>
        <w:t xml:space="preserve">中国人寿保险（海外）股份有限公司 </w:t>
      </w:r>
    </w:p>
    <w:p w:rsidR="00D37D8D" w:rsidRPr="00302A91" w:rsidRDefault="009A7CD0">
      <w:pPr>
        <w:snapToGrid w:val="0"/>
        <w:spacing w:before="0" w:after="0"/>
        <w:ind w:firstLineChars="0" w:firstLine="0"/>
        <w:jc w:val="center"/>
        <w:rPr>
          <w:rFonts w:hAnsi="宋体" w:cs="Arial"/>
          <w:b/>
          <w:bCs/>
          <w:color w:val="000000"/>
          <w:sz w:val="44"/>
          <w:szCs w:val="44"/>
        </w:rPr>
      </w:pPr>
      <w:r w:rsidRPr="00302A91">
        <w:rPr>
          <w:rFonts w:hAnsi="宋体" w:cs="Arial" w:hint="eastAsia"/>
          <w:b/>
          <w:bCs/>
          <w:color w:val="000000"/>
          <w:sz w:val="44"/>
          <w:szCs w:val="44"/>
        </w:rPr>
        <w:t>财务费用报销系统招标</w:t>
      </w:r>
    </w:p>
    <w:p w:rsidR="00D37D8D" w:rsidRPr="00302A91" w:rsidRDefault="009A7CD0">
      <w:pPr>
        <w:snapToGrid w:val="0"/>
        <w:spacing w:before="0" w:after="0"/>
        <w:ind w:firstLineChars="0" w:firstLine="0"/>
        <w:jc w:val="center"/>
        <w:rPr>
          <w:rFonts w:hAnsi="宋体" w:cs="Arial"/>
          <w:b/>
          <w:bCs/>
          <w:color w:val="000000"/>
          <w:sz w:val="44"/>
          <w:szCs w:val="44"/>
        </w:rPr>
      </w:pPr>
      <w:r w:rsidRPr="00302A91">
        <w:rPr>
          <w:rFonts w:hAnsi="宋体" w:cs="Arial" w:hint="eastAsia"/>
          <w:b/>
          <w:bCs/>
          <w:color w:val="000000"/>
          <w:sz w:val="44"/>
          <w:szCs w:val="44"/>
        </w:rPr>
        <w:t>清单及技术指标</w:t>
      </w:r>
    </w:p>
    <w:p w:rsidR="00D37D8D" w:rsidRPr="00302A91" w:rsidRDefault="00D37D8D">
      <w:pPr>
        <w:snapToGrid w:val="0"/>
        <w:spacing w:before="0" w:after="0"/>
        <w:ind w:firstLineChars="0" w:firstLine="0"/>
        <w:jc w:val="center"/>
        <w:rPr>
          <w:rFonts w:hAnsi="宋体" w:cs="Arial"/>
          <w:b/>
          <w:bCs/>
          <w:color w:val="000000"/>
          <w:sz w:val="52"/>
          <w:szCs w:val="52"/>
        </w:rPr>
      </w:pPr>
    </w:p>
    <w:p w:rsidR="00D37D8D" w:rsidRPr="00302A91" w:rsidRDefault="00D37D8D">
      <w:pPr>
        <w:snapToGrid w:val="0"/>
        <w:spacing w:before="0" w:after="0"/>
        <w:ind w:firstLineChars="0" w:firstLine="0"/>
        <w:jc w:val="center"/>
        <w:rPr>
          <w:rFonts w:hAnsi="宋体" w:cs="Arial"/>
          <w:b/>
          <w:bCs/>
          <w:color w:val="000000"/>
          <w:sz w:val="52"/>
          <w:szCs w:val="52"/>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D37D8D">
      <w:pPr>
        <w:pStyle w:val="CNTitle"/>
        <w:tabs>
          <w:tab w:val="clear" w:pos="0"/>
        </w:tabs>
        <w:spacing w:before="0" w:after="0" w:line="360" w:lineRule="auto"/>
        <w:rPr>
          <w:rFonts w:ascii="宋体" w:hAnsi="宋体" w:cs="Arial"/>
          <w:sz w:val="21"/>
          <w:szCs w:val="21"/>
          <w:lang w:eastAsia="zh-CN"/>
        </w:rPr>
      </w:pPr>
    </w:p>
    <w:p w:rsidR="00D37D8D" w:rsidRPr="00302A91" w:rsidRDefault="009A7CD0">
      <w:pPr>
        <w:snapToGrid w:val="0"/>
        <w:spacing w:before="0" w:after="0"/>
        <w:ind w:left="62" w:firstLineChars="0" w:firstLine="181"/>
        <w:jc w:val="center"/>
        <w:rPr>
          <w:rFonts w:hAnsi="宋体" w:cs="Arial"/>
          <w:b/>
          <w:color w:val="000000"/>
        </w:rPr>
      </w:pPr>
      <w:r w:rsidRPr="00302A91">
        <w:rPr>
          <w:rFonts w:hAnsi="宋体" w:cs="Arial" w:hint="eastAsia"/>
          <w:b/>
          <w:color w:val="000000"/>
        </w:rPr>
        <w:t>2023年</w:t>
      </w:r>
      <w:r w:rsidR="002150DB" w:rsidRPr="00302A91">
        <w:rPr>
          <w:rFonts w:hAnsi="宋体" w:cs="Arial"/>
          <w:b/>
          <w:color w:val="000000"/>
        </w:rPr>
        <w:t>7</w:t>
      </w:r>
      <w:r w:rsidRPr="00302A91">
        <w:rPr>
          <w:rFonts w:hAnsi="宋体" w:cs="Arial" w:hint="eastAsia"/>
          <w:b/>
          <w:color w:val="000000"/>
        </w:rPr>
        <w:t>月</w:t>
      </w:r>
    </w:p>
    <w:p w:rsidR="00D37D8D" w:rsidRPr="00302A91" w:rsidRDefault="00D37D8D">
      <w:pPr>
        <w:snapToGrid w:val="0"/>
        <w:spacing w:before="0" w:after="0"/>
        <w:ind w:firstLineChars="0" w:firstLine="0"/>
        <w:rPr>
          <w:rFonts w:hAnsi="宋体" w:cs="Arial"/>
          <w:b/>
          <w:color w:val="000000"/>
        </w:rPr>
      </w:pPr>
    </w:p>
    <w:p w:rsidR="00D37D8D" w:rsidRPr="00302A91" w:rsidRDefault="00D37D8D">
      <w:pPr>
        <w:snapToGrid w:val="0"/>
        <w:spacing w:before="0" w:after="0"/>
        <w:ind w:firstLineChars="0" w:firstLine="0"/>
        <w:rPr>
          <w:rFonts w:hAnsi="宋体" w:cs="Arial"/>
          <w:b/>
          <w:color w:val="000000"/>
        </w:rPr>
      </w:pPr>
    </w:p>
    <w:p w:rsidR="00D37D8D" w:rsidRPr="00302A91" w:rsidRDefault="00D37D8D">
      <w:pPr>
        <w:snapToGrid w:val="0"/>
        <w:spacing w:before="0" w:after="0"/>
        <w:ind w:firstLineChars="0" w:firstLine="0"/>
        <w:rPr>
          <w:rFonts w:hAnsi="宋体" w:cs="Arial"/>
          <w:b/>
          <w:color w:val="000000"/>
        </w:rPr>
      </w:pPr>
    </w:p>
    <w:p w:rsidR="00D37D8D" w:rsidRPr="00302A91" w:rsidRDefault="00D37D8D">
      <w:pPr>
        <w:snapToGrid w:val="0"/>
        <w:spacing w:before="0" w:after="0"/>
        <w:ind w:firstLineChars="0" w:firstLine="0"/>
        <w:rPr>
          <w:rFonts w:hAnsi="宋体" w:cs="Arial"/>
          <w:b/>
          <w:bCs/>
          <w:color w:val="000000"/>
          <w:sz w:val="44"/>
          <w:szCs w:val="44"/>
        </w:rPr>
      </w:pPr>
    </w:p>
    <w:p w:rsidR="00D37D8D" w:rsidRPr="00302A91" w:rsidRDefault="009A7CD0">
      <w:pPr>
        <w:snapToGrid w:val="0"/>
        <w:spacing w:before="0" w:after="0"/>
        <w:ind w:firstLine="883"/>
        <w:jc w:val="center"/>
        <w:rPr>
          <w:rFonts w:hAnsi="宋体" w:cs="Arial"/>
          <w:b/>
          <w:bCs/>
          <w:color w:val="000000"/>
          <w:sz w:val="44"/>
          <w:szCs w:val="44"/>
        </w:rPr>
      </w:pPr>
      <w:r w:rsidRPr="00302A91">
        <w:rPr>
          <w:rFonts w:hAnsi="宋体" w:cs="Arial" w:hint="eastAsia"/>
          <w:b/>
          <w:bCs/>
          <w:color w:val="000000"/>
          <w:sz w:val="44"/>
          <w:szCs w:val="44"/>
        </w:rPr>
        <w:t>目录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rsidR="00D37D8D" w:rsidRPr="00302A91" w:rsidRDefault="00D37D8D">
          <w:pPr>
            <w:pStyle w:val="TOC2"/>
          </w:pPr>
        </w:p>
        <w:p w:rsidR="00D37D8D" w:rsidRPr="00302A91" w:rsidRDefault="00CB5D92">
          <w:pPr>
            <w:pStyle w:val="10"/>
            <w:tabs>
              <w:tab w:val="right" w:leader="dot" w:pos="8306"/>
            </w:tabs>
            <w:ind w:firstLine="480"/>
          </w:pPr>
          <w:r w:rsidRPr="00302A91">
            <w:fldChar w:fldCharType="begin"/>
          </w:r>
          <w:r w:rsidR="009A7CD0" w:rsidRPr="00302A91">
            <w:instrText xml:space="preserve"> TOC \o "1-3" \h \z \u </w:instrText>
          </w:r>
          <w:r w:rsidRPr="00302A91">
            <w:fldChar w:fldCharType="separate"/>
          </w:r>
          <w:hyperlink w:anchor="_Toc28888" w:history="1">
            <w:r w:rsidR="009A7CD0" w:rsidRPr="00302A91">
              <w:rPr>
                <w:rFonts w:hint="eastAsia"/>
              </w:rPr>
              <w:t>第一章 适用范围</w:t>
            </w:r>
            <w:r w:rsidR="009A7CD0" w:rsidRPr="00302A91">
              <w:tab/>
            </w:r>
            <w:r w:rsidRPr="00302A91">
              <w:fldChar w:fldCharType="begin"/>
            </w:r>
            <w:r w:rsidR="009A7CD0" w:rsidRPr="00302A91">
              <w:instrText xml:space="preserve"> PAGEREF _Toc28888 \h </w:instrText>
            </w:r>
            <w:r w:rsidRPr="00302A91">
              <w:fldChar w:fldCharType="separate"/>
            </w:r>
            <w:r w:rsidR="009A7CD0" w:rsidRPr="00302A91">
              <w:t>4</w:t>
            </w:r>
            <w:r w:rsidRPr="00302A91">
              <w:fldChar w:fldCharType="end"/>
            </w:r>
          </w:hyperlink>
        </w:p>
        <w:p w:rsidR="00D37D8D" w:rsidRPr="00302A91" w:rsidRDefault="00CB5D92">
          <w:pPr>
            <w:pStyle w:val="10"/>
            <w:tabs>
              <w:tab w:val="right" w:leader="dot" w:pos="8306"/>
            </w:tabs>
            <w:ind w:firstLine="480"/>
          </w:pPr>
          <w:hyperlink w:anchor="_Toc24218" w:history="1">
            <w:r w:rsidR="009A7CD0" w:rsidRPr="00302A91">
              <w:rPr>
                <w:rFonts w:hint="eastAsia"/>
              </w:rPr>
              <w:t>第二章 背景、目标及范围</w:t>
            </w:r>
            <w:r w:rsidR="009A7CD0" w:rsidRPr="00302A91">
              <w:tab/>
            </w:r>
            <w:r w:rsidRPr="00302A91">
              <w:fldChar w:fldCharType="begin"/>
            </w:r>
            <w:r w:rsidR="009A7CD0" w:rsidRPr="00302A91">
              <w:instrText xml:space="preserve"> PAGEREF _Toc24218 \h </w:instrText>
            </w:r>
            <w:r w:rsidRPr="00302A91">
              <w:fldChar w:fldCharType="separate"/>
            </w:r>
            <w:r w:rsidR="009A7CD0" w:rsidRPr="00302A91">
              <w:t>4</w:t>
            </w:r>
            <w:r w:rsidRPr="00302A91">
              <w:fldChar w:fldCharType="end"/>
            </w:r>
          </w:hyperlink>
        </w:p>
        <w:p w:rsidR="00D37D8D" w:rsidRPr="00302A91" w:rsidRDefault="00CB5D92">
          <w:pPr>
            <w:pStyle w:val="22"/>
            <w:tabs>
              <w:tab w:val="right" w:leader="dot" w:pos="8306"/>
            </w:tabs>
            <w:ind w:left="480" w:firstLine="480"/>
          </w:pPr>
          <w:hyperlink w:anchor="_Toc17861" w:history="1">
            <w:r w:rsidR="009A7CD0" w:rsidRPr="00302A91">
              <w:rPr>
                <w:rFonts w:hAnsi="宋体"/>
              </w:rPr>
              <w:t xml:space="preserve">2.1 </w:t>
            </w:r>
            <w:r w:rsidR="009A7CD0" w:rsidRPr="00302A91">
              <w:rPr>
                <w:rFonts w:hint="eastAsia"/>
              </w:rPr>
              <w:t>项目背景</w:t>
            </w:r>
            <w:r w:rsidR="009A7CD0" w:rsidRPr="00302A91">
              <w:tab/>
            </w:r>
            <w:r w:rsidRPr="00302A91">
              <w:fldChar w:fldCharType="begin"/>
            </w:r>
            <w:r w:rsidR="009A7CD0" w:rsidRPr="00302A91">
              <w:instrText xml:space="preserve"> PAGEREF _Toc17861 \h </w:instrText>
            </w:r>
            <w:r w:rsidRPr="00302A91">
              <w:fldChar w:fldCharType="separate"/>
            </w:r>
            <w:r w:rsidR="009A7CD0" w:rsidRPr="00302A91">
              <w:t>4</w:t>
            </w:r>
            <w:r w:rsidRPr="00302A91">
              <w:fldChar w:fldCharType="end"/>
            </w:r>
          </w:hyperlink>
        </w:p>
        <w:p w:rsidR="00D37D8D" w:rsidRPr="00302A91" w:rsidRDefault="00CB5D92">
          <w:pPr>
            <w:pStyle w:val="22"/>
            <w:tabs>
              <w:tab w:val="right" w:leader="dot" w:pos="8306"/>
            </w:tabs>
            <w:ind w:left="480" w:firstLine="480"/>
          </w:pPr>
          <w:hyperlink w:anchor="_Toc20831" w:history="1">
            <w:r w:rsidR="009A7CD0" w:rsidRPr="00302A91">
              <w:rPr>
                <w:rFonts w:hAnsi="宋体"/>
              </w:rPr>
              <w:t xml:space="preserve">2.2 </w:t>
            </w:r>
            <w:r w:rsidR="009A7CD0" w:rsidRPr="00302A91">
              <w:rPr>
                <w:rFonts w:hint="eastAsia"/>
              </w:rPr>
              <w:t>目标与范围</w:t>
            </w:r>
            <w:r w:rsidR="009A7CD0" w:rsidRPr="00302A91">
              <w:tab/>
            </w:r>
            <w:r w:rsidRPr="00302A91">
              <w:fldChar w:fldCharType="begin"/>
            </w:r>
            <w:r w:rsidR="009A7CD0" w:rsidRPr="00302A91">
              <w:instrText xml:space="preserve"> PAGEREF _Toc20831 \h </w:instrText>
            </w:r>
            <w:r w:rsidRPr="00302A91">
              <w:fldChar w:fldCharType="separate"/>
            </w:r>
            <w:r w:rsidR="009A7CD0" w:rsidRPr="00302A91">
              <w:t>4</w:t>
            </w:r>
            <w:r w:rsidRPr="00302A91">
              <w:fldChar w:fldCharType="end"/>
            </w:r>
          </w:hyperlink>
        </w:p>
        <w:p w:rsidR="00D37D8D" w:rsidRPr="00302A91" w:rsidRDefault="00CB5D92">
          <w:pPr>
            <w:pStyle w:val="31"/>
            <w:tabs>
              <w:tab w:val="right" w:leader="dot" w:pos="8306"/>
            </w:tabs>
            <w:ind w:left="960" w:firstLine="480"/>
          </w:pPr>
          <w:hyperlink w:anchor="_Toc13298" w:history="1">
            <w:r w:rsidR="009A7CD0" w:rsidRPr="00302A91">
              <w:t xml:space="preserve">2.2.1 </w:t>
            </w:r>
            <w:r w:rsidR="009A7CD0" w:rsidRPr="00302A91">
              <w:rPr>
                <w:rFonts w:hint="eastAsia"/>
              </w:rPr>
              <w:t>总体目标</w:t>
            </w:r>
            <w:r w:rsidR="009A7CD0" w:rsidRPr="00302A91">
              <w:tab/>
            </w:r>
            <w:r w:rsidRPr="00302A91">
              <w:fldChar w:fldCharType="begin"/>
            </w:r>
            <w:r w:rsidR="009A7CD0" w:rsidRPr="00302A91">
              <w:instrText xml:space="preserve"> PAGEREF _Toc13298 \h </w:instrText>
            </w:r>
            <w:r w:rsidRPr="00302A91">
              <w:fldChar w:fldCharType="separate"/>
            </w:r>
            <w:r w:rsidR="009A7CD0" w:rsidRPr="00302A91">
              <w:t>4</w:t>
            </w:r>
            <w:r w:rsidRPr="00302A91">
              <w:fldChar w:fldCharType="end"/>
            </w:r>
          </w:hyperlink>
        </w:p>
        <w:p w:rsidR="00D37D8D" w:rsidRPr="00302A91" w:rsidRDefault="00CB5D92">
          <w:pPr>
            <w:pStyle w:val="31"/>
            <w:tabs>
              <w:tab w:val="right" w:leader="dot" w:pos="8306"/>
            </w:tabs>
            <w:ind w:left="960" w:firstLine="480"/>
          </w:pPr>
          <w:hyperlink w:anchor="_Toc25095" w:history="1">
            <w:r w:rsidR="009A7CD0" w:rsidRPr="00302A91">
              <w:t xml:space="preserve">2.2.2 </w:t>
            </w:r>
            <w:r w:rsidR="009A7CD0" w:rsidRPr="00302A91">
              <w:rPr>
                <w:rFonts w:hint="eastAsia"/>
              </w:rPr>
              <w:t>范围与需求</w:t>
            </w:r>
            <w:r w:rsidR="009A7CD0" w:rsidRPr="00302A91">
              <w:tab/>
            </w:r>
            <w:r w:rsidRPr="00302A91">
              <w:fldChar w:fldCharType="begin"/>
            </w:r>
            <w:r w:rsidR="009A7CD0" w:rsidRPr="00302A91">
              <w:instrText xml:space="preserve"> PAGEREF _Toc25095 \h </w:instrText>
            </w:r>
            <w:r w:rsidRPr="00302A91">
              <w:fldChar w:fldCharType="separate"/>
            </w:r>
            <w:r w:rsidR="009A7CD0" w:rsidRPr="00302A91">
              <w:t>4</w:t>
            </w:r>
            <w:r w:rsidRPr="00302A91">
              <w:fldChar w:fldCharType="end"/>
            </w:r>
          </w:hyperlink>
        </w:p>
        <w:p w:rsidR="00D37D8D" w:rsidRPr="00302A91" w:rsidRDefault="00CB5D92">
          <w:pPr>
            <w:pStyle w:val="10"/>
            <w:tabs>
              <w:tab w:val="right" w:leader="dot" w:pos="8306"/>
            </w:tabs>
            <w:ind w:firstLine="480"/>
          </w:pPr>
          <w:hyperlink w:anchor="_Toc25740" w:history="1">
            <w:r w:rsidR="009A7CD0" w:rsidRPr="00302A91">
              <w:rPr>
                <w:rFonts w:hint="eastAsia"/>
              </w:rPr>
              <w:t>第三章 项目实施说明</w:t>
            </w:r>
            <w:r w:rsidR="009A7CD0" w:rsidRPr="00302A91">
              <w:tab/>
            </w:r>
            <w:r w:rsidRPr="00302A91">
              <w:fldChar w:fldCharType="begin"/>
            </w:r>
            <w:r w:rsidR="009A7CD0" w:rsidRPr="00302A91">
              <w:instrText xml:space="preserve"> PAGEREF _Toc25740 \h </w:instrText>
            </w:r>
            <w:r w:rsidRPr="00302A91">
              <w:fldChar w:fldCharType="separate"/>
            </w:r>
            <w:r w:rsidR="009A7CD0" w:rsidRPr="00302A91">
              <w:t>8</w:t>
            </w:r>
            <w:r w:rsidRPr="00302A91">
              <w:fldChar w:fldCharType="end"/>
            </w:r>
          </w:hyperlink>
        </w:p>
        <w:p w:rsidR="00D37D8D" w:rsidRPr="00302A91" w:rsidRDefault="00CB5D92">
          <w:pPr>
            <w:pStyle w:val="22"/>
            <w:tabs>
              <w:tab w:val="right" w:leader="dot" w:pos="8306"/>
            </w:tabs>
            <w:ind w:left="480" w:firstLine="480"/>
          </w:pPr>
          <w:hyperlink w:anchor="_Toc19482" w:history="1">
            <w:r w:rsidR="009A7CD0" w:rsidRPr="00302A91">
              <w:rPr>
                <w:rFonts w:hAnsi="宋体"/>
              </w:rPr>
              <w:t xml:space="preserve">3.1 </w:t>
            </w:r>
            <w:r w:rsidR="009A7CD0" w:rsidRPr="00302A91">
              <w:rPr>
                <w:rFonts w:hAnsi="宋体" w:hint="eastAsia"/>
              </w:rPr>
              <w:t>项目现状评估及规划方案</w:t>
            </w:r>
            <w:r w:rsidR="009A7CD0" w:rsidRPr="00302A91">
              <w:tab/>
            </w:r>
            <w:r w:rsidRPr="00302A91">
              <w:fldChar w:fldCharType="begin"/>
            </w:r>
            <w:r w:rsidR="009A7CD0" w:rsidRPr="00302A91">
              <w:instrText xml:space="preserve"> PAGEREF _Toc19482 \h </w:instrText>
            </w:r>
            <w:r w:rsidRPr="00302A91">
              <w:fldChar w:fldCharType="separate"/>
            </w:r>
            <w:r w:rsidR="009A7CD0" w:rsidRPr="00302A91">
              <w:t>8</w:t>
            </w:r>
            <w:r w:rsidRPr="00302A91">
              <w:fldChar w:fldCharType="end"/>
            </w:r>
          </w:hyperlink>
        </w:p>
        <w:p w:rsidR="00D37D8D" w:rsidRPr="00302A91" w:rsidRDefault="00CB5D92">
          <w:pPr>
            <w:pStyle w:val="22"/>
            <w:tabs>
              <w:tab w:val="right" w:leader="dot" w:pos="8306"/>
            </w:tabs>
            <w:ind w:left="480" w:firstLine="480"/>
          </w:pPr>
          <w:hyperlink w:anchor="_Toc18381" w:history="1">
            <w:r w:rsidR="009A7CD0" w:rsidRPr="00302A91">
              <w:rPr>
                <w:rFonts w:hAnsi="宋体"/>
              </w:rPr>
              <w:t xml:space="preserve">3.2 </w:t>
            </w:r>
            <w:r w:rsidR="009A7CD0" w:rsidRPr="00302A91">
              <w:rPr>
                <w:rFonts w:hAnsi="宋体" w:hint="eastAsia"/>
              </w:rPr>
              <w:t>项目计划</w:t>
            </w:r>
            <w:r w:rsidR="009A7CD0" w:rsidRPr="00302A91">
              <w:tab/>
            </w:r>
            <w:r w:rsidRPr="00302A91">
              <w:fldChar w:fldCharType="begin"/>
            </w:r>
            <w:r w:rsidR="009A7CD0" w:rsidRPr="00302A91">
              <w:instrText xml:space="preserve"> PAGEREF _Toc18381 \h </w:instrText>
            </w:r>
            <w:r w:rsidRPr="00302A91">
              <w:fldChar w:fldCharType="separate"/>
            </w:r>
            <w:r w:rsidR="009A7CD0" w:rsidRPr="00302A91">
              <w:t>9</w:t>
            </w:r>
            <w:r w:rsidRPr="00302A91">
              <w:fldChar w:fldCharType="end"/>
            </w:r>
          </w:hyperlink>
        </w:p>
        <w:p w:rsidR="00D37D8D" w:rsidRPr="00302A91" w:rsidRDefault="00CB5D92">
          <w:pPr>
            <w:pStyle w:val="10"/>
            <w:tabs>
              <w:tab w:val="right" w:leader="dot" w:pos="8306"/>
            </w:tabs>
            <w:ind w:firstLine="480"/>
          </w:pPr>
          <w:hyperlink w:anchor="_Toc32402" w:history="1">
            <w:r w:rsidR="009A7CD0" w:rsidRPr="00302A91">
              <w:rPr>
                <w:rFonts w:hint="eastAsia"/>
              </w:rPr>
              <w:t>第四章 项目管理</w:t>
            </w:r>
            <w:r w:rsidR="009A7CD0" w:rsidRPr="00302A91">
              <w:tab/>
            </w:r>
            <w:r w:rsidRPr="00302A91">
              <w:fldChar w:fldCharType="begin"/>
            </w:r>
            <w:r w:rsidR="009A7CD0" w:rsidRPr="00302A91">
              <w:instrText xml:space="preserve"> PAGEREF _Toc32402 \h </w:instrText>
            </w:r>
            <w:r w:rsidRPr="00302A91">
              <w:fldChar w:fldCharType="separate"/>
            </w:r>
            <w:r w:rsidR="009A7CD0" w:rsidRPr="00302A91">
              <w:t>10</w:t>
            </w:r>
            <w:r w:rsidRPr="00302A91">
              <w:fldChar w:fldCharType="end"/>
            </w:r>
          </w:hyperlink>
        </w:p>
        <w:p w:rsidR="00D37D8D" w:rsidRPr="00302A91" w:rsidRDefault="00CB5D92">
          <w:pPr>
            <w:pStyle w:val="22"/>
            <w:tabs>
              <w:tab w:val="right" w:leader="dot" w:pos="8306"/>
            </w:tabs>
            <w:ind w:left="480" w:firstLine="480"/>
          </w:pPr>
          <w:hyperlink w:anchor="_Toc23002" w:history="1">
            <w:r w:rsidR="009A7CD0" w:rsidRPr="00302A91">
              <w:rPr>
                <w:rFonts w:hAnsi="宋体"/>
              </w:rPr>
              <w:t xml:space="preserve">4.1 </w:t>
            </w:r>
            <w:r w:rsidR="009A7CD0" w:rsidRPr="00302A91">
              <w:rPr>
                <w:rFonts w:hAnsi="宋体" w:hint="eastAsia"/>
              </w:rPr>
              <w:t>项目管理方法论</w:t>
            </w:r>
            <w:r w:rsidR="009A7CD0" w:rsidRPr="00302A91">
              <w:tab/>
            </w:r>
            <w:r w:rsidRPr="00302A91">
              <w:fldChar w:fldCharType="begin"/>
            </w:r>
            <w:r w:rsidR="009A7CD0" w:rsidRPr="00302A91">
              <w:instrText xml:space="preserve"> PAGEREF _Toc23002 \h </w:instrText>
            </w:r>
            <w:r w:rsidRPr="00302A91">
              <w:fldChar w:fldCharType="separate"/>
            </w:r>
            <w:r w:rsidR="009A7CD0" w:rsidRPr="00302A91">
              <w:t>10</w:t>
            </w:r>
            <w:r w:rsidRPr="00302A91">
              <w:fldChar w:fldCharType="end"/>
            </w:r>
          </w:hyperlink>
        </w:p>
        <w:p w:rsidR="00D37D8D" w:rsidRPr="00302A91" w:rsidRDefault="00CB5D92">
          <w:pPr>
            <w:pStyle w:val="22"/>
            <w:tabs>
              <w:tab w:val="right" w:leader="dot" w:pos="8306"/>
            </w:tabs>
            <w:ind w:left="480" w:firstLine="480"/>
          </w:pPr>
          <w:hyperlink w:anchor="_Toc4522" w:history="1">
            <w:r w:rsidR="009A7CD0" w:rsidRPr="00302A91">
              <w:rPr>
                <w:rFonts w:hAnsi="宋体"/>
              </w:rPr>
              <w:t xml:space="preserve">4.2 </w:t>
            </w:r>
            <w:r w:rsidR="009A7CD0" w:rsidRPr="00302A91">
              <w:rPr>
                <w:rFonts w:hint="eastAsia"/>
              </w:rPr>
              <w:t>项目实施组织</w:t>
            </w:r>
            <w:r w:rsidR="009A7CD0" w:rsidRPr="00302A91">
              <w:tab/>
            </w:r>
            <w:r w:rsidRPr="00302A91">
              <w:fldChar w:fldCharType="begin"/>
            </w:r>
            <w:r w:rsidR="009A7CD0" w:rsidRPr="00302A91">
              <w:instrText xml:space="preserve"> PAGEREF _Toc4522 \h </w:instrText>
            </w:r>
            <w:r w:rsidRPr="00302A91">
              <w:fldChar w:fldCharType="separate"/>
            </w:r>
            <w:r w:rsidR="009A7CD0" w:rsidRPr="00302A91">
              <w:t>10</w:t>
            </w:r>
            <w:r w:rsidRPr="00302A91">
              <w:fldChar w:fldCharType="end"/>
            </w:r>
          </w:hyperlink>
        </w:p>
        <w:p w:rsidR="00D37D8D" w:rsidRPr="00302A91" w:rsidRDefault="00CB5D92">
          <w:pPr>
            <w:pStyle w:val="22"/>
            <w:tabs>
              <w:tab w:val="right" w:leader="dot" w:pos="8306"/>
            </w:tabs>
            <w:ind w:left="480" w:firstLine="480"/>
          </w:pPr>
          <w:hyperlink w:anchor="_Toc29677" w:history="1">
            <w:r w:rsidR="009A7CD0" w:rsidRPr="00302A91">
              <w:rPr>
                <w:rFonts w:hAnsi="宋体"/>
              </w:rPr>
              <w:t xml:space="preserve">4.3 </w:t>
            </w:r>
            <w:r w:rsidR="009A7CD0" w:rsidRPr="00302A91">
              <w:rPr>
                <w:rFonts w:hAnsi="宋体" w:hint="eastAsia"/>
              </w:rPr>
              <w:t>项目人员要求</w:t>
            </w:r>
            <w:r w:rsidR="009A7CD0" w:rsidRPr="00302A91">
              <w:tab/>
            </w:r>
            <w:r w:rsidRPr="00302A91">
              <w:fldChar w:fldCharType="begin"/>
            </w:r>
            <w:r w:rsidR="009A7CD0" w:rsidRPr="00302A91">
              <w:instrText xml:space="preserve"> PAGEREF _Toc29677 \h </w:instrText>
            </w:r>
            <w:r w:rsidRPr="00302A91">
              <w:fldChar w:fldCharType="separate"/>
            </w:r>
            <w:r w:rsidR="009A7CD0" w:rsidRPr="00302A91">
              <w:t>10</w:t>
            </w:r>
            <w:r w:rsidRPr="00302A91">
              <w:fldChar w:fldCharType="end"/>
            </w:r>
          </w:hyperlink>
        </w:p>
        <w:p w:rsidR="00D37D8D" w:rsidRPr="00302A91" w:rsidRDefault="00CB5D92">
          <w:pPr>
            <w:pStyle w:val="22"/>
            <w:tabs>
              <w:tab w:val="right" w:leader="dot" w:pos="8306"/>
            </w:tabs>
            <w:ind w:left="480" w:firstLine="480"/>
          </w:pPr>
          <w:hyperlink w:anchor="_Toc15359" w:history="1">
            <w:r w:rsidR="009A7CD0" w:rsidRPr="00302A91">
              <w:rPr>
                <w:rFonts w:hAnsi="宋体"/>
              </w:rPr>
              <w:t xml:space="preserve">4.4 </w:t>
            </w:r>
            <w:r w:rsidR="009A7CD0" w:rsidRPr="00302A91">
              <w:rPr>
                <w:rFonts w:hAnsi="宋体" w:hint="eastAsia"/>
              </w:rPr>
              <w:t>项目实施计划</w:t>
            </w:r>
            <w:r w:rsidR="009A7CD0" w:rsidRPr="00302A91">
              <w:tab/>
            </w:r>
            <w:r w:rsidRPr="00302A91">
              <w:fldChar w:fldCharType="begin"/>
            </w:r>
            <w:r w:rsidR="009A7CD0" w:rsidRPr="00302A91">
              <w:instrText xml:space="preserve"> PAGEREF _Toc15359 \h </w:instrText>
            </w:r>
            <w:r w:rsidRPr="00302A91">
              <w:fldChar w:fldCharType="separate"/>
            </w:r>
            <w:r w:rsidR="009A7CD0" w:rsidRPr="00302A91">
              <w:t>11</w:t>
            </w:r>
            <w:r w:rsidRPr="00302A91">
              <w:fldChar w:fldCharType="end"/>
            </w:r>
          </w:hyperlink>
        </w:p>
        <w:p w:rsidR="00D37D8D" w:rsidRPr="00302A91" w:rsidRDefault="00CB5D92">
          <w:pPr>
            <w:pStyle w:val="22"/>
            <w:tabs>
              <w:tab w:val="right" w:leader="dot" w:pos="8306"/>
            </w:tabs>
            <w:ind w:left="480" w:firstLine="480"/>
          </w:pPr>
          <w:hyperlink w:anchor="_Toc13165" w:history="1">
            <w:r w:rsidR="009A7CD0" w:rsidRPr="00302A91">
              <w:rPr>
                <w:rFonts w:hAnsi="宋体"/>
              </w:rPr>
              <w:t xml:space="preserve">4.5 </w:t>
            </w:r>
            <w:r w:rsidR="009A7CD0" w:rsidRPr="00302A91">
              <w:rPr>
                <w:rFonts w:hAnsi="宋体" w:hint="eastAsia"/>
              </w:rPr>
              <w:t>项目质量管理</w:t>
            </w:r>
            <w:r w:rsidR="009A7CD0" w:rsidRPr="00302A91">
              <w:tab/>
            </w:r>
            <w:r w:rsidRPr="00302A91">
              <w:fldChar w:fldCharType="begin"/>
            </w:r>
            <w:r w:rsidR="009A7CD0" w:rsidRPr="00302A91">
              <w:instrText xml:space="preserve"> PAGEREF _Toc13165 \h </w:instrText>
            </w:r>
            <w:r w:rsidRPr="00302A91">
              <w:fldChar w:fldCharType="separate"/>
            </w:r>
            <w:r w:rsidR="009A7CD0" w:rsidRPr="00302A91">
              <w:t>11</w:t>
            </w:r>
            <w:r w:rsidRPr="00302A91">
              <w:fldChar w:fldCharType="end"/>
            </w:r>
          </w:hyperlink>
        </w:p>
        <w:p w:rsidR="00D37D8D" w:rsidRPr="00302A91" w:rsidRDefault="00CB5D92">
          <w:pPr>
            <w:pStyle w:val="10"/>
            <w:tabs>
              <w:tab w:val="right" w:leader="dot" w:pos="8306"/>
            </w:tabs>
            <w:ind w:firstLine="480"/>
          </w:pPr>
          <w:hyperlink w:anchor="_Toc18854" w:history="1">
            <w:r w:rsidR="009A7CD0" w:rsidRPr="00302A91">
              <w:rPr>
                <w:rFonts w:hint="eastAsia"/>
              </w:rPr>
              <w:t>第五章 供应商责任</w:t>
            </w:r>
            <w:r w:rsidR="009A7CD0" w:rsidRPr="00302A91">
              <w:tab/>
            </w:r>
            <w:r w:rsidRPr="00302A91">
              <w:fldChar w:fldCharType="begin"/>
            </w:r>
            <w:r w:rsidR="009A7CD0" w:rsidRPr="00302A91">
              <w:instrText xml:space="preserve"> PAGEREF _Toc18854 \h </w:instrText>
            </w:r>
            <w:r w:rsidRPr="00302A91">
              <w:fldChar w:fldCharType="separate"/>
            </w:r>
            <w:r w:rsidR="009A7CD0" w:rsidRPr="00302A91">
              <w:t>11</w:t>
            </w:r>
            <w:r w:rsidRPr="00302A91">
              <w:fldChar w:fldCharType="end"/>
            </w:r>
          </w:hyperlink>
        </w:p>
        <w:p w:rsidR="00D37D8D" w:rsidRPr="00302A91" w:rsidRDefault="00CB5D92">
          <w:pPr>
            <w:pStyle w:val="22"/>
            <w:tabs>
              <w:tab w:val="right" w:leader="dot" w:pos="8306"/>
            </w:tabs>
            <w:ind w:left="480" w:firstLine="480"/>
          </w:pPr>
          <w:hyperlink w:anchor="_Toc3871" w:history="1">
            <w:r w:rsidR="009A7CD0" w:rsidRPr="00302A91">
              <w:rPr>
                <w:rFonts w:hAnsi="宋体"/>
              </w:rPr>
              <w:t xml:space="preserve">5.1 </w:t>
            </w:r>
            <w:r w:rsidR="009A7CD0" w:rsidRPr="00302A91">
              <w:rPr>
                <w:rFonts w:hAnsi="宋体" w:hint="eastAsia"/>
              </w:rPr>
              <w:t>供应商组织要求</w:t>
            </w:r>
            <w:r w:rsidR="009A7CD0" w:rsidRPr="00302A91">
              <w:tab/>
            </w:r>
            <w:r w:rsidRPr="00302A91">
              <w:fldChar w:fldCharType="begin"/>
            </w:r>
            <w:r w:rsidR="009A7CD0" w:rsidRPr="00302A91">
              <w:instrText xml:space="preserve"> PAGEREF _Toc3871 \h </w:instrText>
            </w:r>
            <w:r w:rsidRPr="00302A91">
              <w:fldChar w:fldCharType="separate"/>
            </w:r>
            <w:r w:rsidR="009A7CD0" w:rsidRPr="00302A91">
              <w:t>11</w:t>
            </w:r>
            <w:r w:rsidRPr="00302A91">
              <w:fldChar w:fldCharType="end"/>
            </w:r>
          </w:hyperlink>
        </w:p>
        <w:p w:rsidR="00D37D8D" w:rsidRPr="00302A91" w:rsidRDefault="00CB5D92">
          <w:pPr>
            <w:pStyle w:val="22"/>
            <w:tabs>
              <w:tab w:val="right" w:leader="dot" w:pos="8306"/>
            </w:tabs>
            <w:ind w:left="480" w:firstLine="480"/>
          </w:pPr>
          <w:hyperlink w:anchor="_Toc27958" w:history="1">
            <w:r w:rsidR="009A7CD0" w:rsidRPr="00302A91">
              <w:rPr>
                <w:rFonts w:hAnsi="宋体"/>
              </w:rPr>
              <w:t xml:space="preserve">5.2 </w:t>
            </w:r>
            <w:r w:rsidR="009A7CD0" w:rsidRPr="00302A91">
              <w:rPr>
                <w:rFonts w:hAnsi="宋体" w:hint="eastAsia"/>
              </w:rPr>
              <w:t>供应商职责要求</w:t>
            </w:r>
            <w:r w:rsidR="009A7CD0" w:rsidRPr="00302A91">
              <w:tab/>
            </w:r>
            <w:r w:rsidRPr="00302A91">
              <w:fldChar w:fldCharType="begin"/>
            </w:r>
            <w:r w:rsidR="009A7CD0" w:rsidRPr="00302A91">
              <w:instrText xml:space="preserve"> PAGEREF _Toc27958 \h </w:instrText>
            </w:r>
            <w:r w:rsidRPr="00302A91">
              <w:fldChar w:fldCharType="separate"/>
            </w:r>
            <w:r w:rsidR="009A7CD0" w:rsidRPr="00302A91">
              <w:t>11</w:t>
            </w:r>
            <w:r w:rsidRPr="00302A91">
              <w:fldChar w:fldCharType="end"/>
            </w:r>
          </w:hyperlink>
        </w:p>
        <w:p w:rsidR="00D37D8D" w:rsidRPr="00302A91" w:rsidRDefault="00CB5D92">
          <w:pPr>
            <w:pStyle w:val="10"/>
            <w:tabs>
              <w:tab w:val="right" w:leader="dot" w:pos="8306"/>
            </w:tabs>
            <w:ind w:firstLine="480"/>
          </w:pPr>
          <w:hyperlink w:anchor="_Toc12958" w:history="1">
            <w:r w:rsidR="009A7CD0" w:rsidRPr="00302A91">
              <w:rPr>
                <w:rFonts w:hint="eastAsia"/>
              </w:rPr>
              <w:t>第六章 项目交付与成果物</w:t>
            </w:r>
            <w:r w:rsidR="009A7CD0" w:rsidRPr="00302A91">
              <w:tab/>
            </w:r>
            <w:r w:rsidRPr="00302A91">
              <w:fldChar w:fldCharType="begin"/>
            </w:r>
            <w:r w:rsidR="009A7CD0" w:rsidRPr="00302A91">
              <w:instrText xml:space="preserve"> PAGEREF _Toc12958 \h </w:instrText>
            </w:r>
            <w:r w:rsidRPr="00302A91">
              <w:fldChar w:fldCharType="separate"/>
            </w:r>
            <w:r w:rsidR="009A7CD0" w:rsidRPr="00302A91">
              <w:t>12</w:t>
            </w:r>
            <w:r w:rsidRPr="00302A91">
              <w:fldChar w:fldCharType="end"/>
            </w:r>
          </w:hyperlink>
        </w:p>
        <w:p w:rsidR="00D37D8D" w:rsidRPr="00302A91" w:rsidRDefault="00CB5D92">
          <w:pPr>
            <w:pStyle w:val="22"/>
            <w:tabs>
              <w:tab w:val="right" w:leader="dot" w:pos="8306"/>
            </w:tabs>
            <w:ind w:left="480" w:firstLine="480"/>
          </w:pPr>
          <w:hyperlink w:anchor="_Toc16847" w:history="1">
            <w:r w:rsidR="009A7CD0" w:rsidRPr="00302A91">
              <w:rPr>
                <w:rFonts w:hAnsi="宋体"/>
              </w:rPr>
              <w:t xml:space="preserve">6.1 </w:t>
            </w:r>
            <w:r w:rsidR="009A7CD0" w:rsidRPr="00302A91">
              <w:rPr>
                <w:rFonts w:hAnsi="宋体" w:hint="eastAsia"/>
              </w:rPr>
              <w:t>项目成果交付</w:t>
            </w:r>
            <w:r w:rsidR="009A7CD0" w:rsidRPr="00302A91">
              <w:tab/>
            </w:r>
            <w:r w:rsidRPr="00302A91">
              <w:fldChar w:fldCharType="begin"/>
            </w:r>
            <w:r w:rsidR="009A7CD0" w:rsidRPr="00302A91">
              <w:instrText xml:space="preserve"> PAGEREF _Toc16847 \h </w:instrText>
            </w:r>
            <w:r w:rsidRPr="00302A91">
              <w:fldChar w:fldCharType="separate"/>
            </w:r>
            <w:r w:rsidR="009A7CD0" w:rsidRPr="00302A91">
              <w:t>12</w:t>
            </w:r>
            <w:r w:rsidRPr="00302A91">
              <w:fldChar w:fldCharType="end"/>
            </w:r>
          </w:hyperlink>
        </w:p>
        <w:p w:rsidR="00D37D8D" w:rsidRPr="00302A91" w:rsidRDefault="00CB5D92">
          <w:pPr>
            <w:pStyle w:val="10"/>
            <w:tabs>
              <w:tab w:val="right" w:leader="dot" w:pos="8306"/>
            </w:tabs>
            <w:ind w:firstLine="480"/>
          </w:pPr>
          <w:hyperlink w:anchor="_Toc15023" w:history="1">
            <w:r w:rsidR="009A7CD0" w:rsidRPr="00302A91">
              <w:rPr>
                <w:rFonts w:hint="eastAsia"/>
              </w:rPr>
              <w:t>第七章 验收</w:t>
            </w:r>
            <w:r w:rsidR="009A7CD0" w:rsidRPr="00302A91">
              <w:tab/>
            </w:r>
            <w:r w:rsidRPr="00302A91">
              <w:fldChar w:fldCharType="begin"/>
            </w:r>
            <w:r w:rsidR="009A7CD0" w:rsidRPr="00302A91">
              <w:instrText xml:space="preserve"> PAGEREF _Toc15023 \h </w:instrText>
            </w:r>
            <w:r w:rsidRPr="00302A91">
              <w:fldChar w:fldCharType="separate"/>
            </w:r>
            <w:r w:rsidR="009A7CD0" w:rsidRPr="00302A91">
              <w:t>14</w:t>
            </w:r>
            <w:r w:rsidRPr="00302A91">
              <w:fldChar w:fldCharType="end"/>
            </w:r>
          </w:hyperlink>
        </w:p>
        <w:p w:rsidR="00D37D8D" w:rsidRPr="00302A91" w:rsidRDefault="00CB5D92">
          <w:pPr>
            <w:ind w:firstLine="480"/>
          </w:pPr>
          <w:r w:rsidRPr="00302A91">
            <w:rPr>
              <w:bCs/>
              <w:lang w:val="zh-CN"/>
            </w:rPr>
            <w:fldChar w:fldCharType="end"/>
          </w:r>
        </w:p>
      </w:sdtContent>
    </w:sdt>
    <w:p w:rsidR="00D37D8D" w:rsidRPr="00302A91" w:rsidRDefault="00CB5D92">
      <w:pPr>
        <w:pStyle w:val="10"/>
        <w:tabs>
          <w:tab w:val="left" w:pos="1470"/>
          <w:tab w:val="right" w:leader="dot" w:pos="8296"/>
        </w:tabs>
        <w:ind w:firstLine="480"/>
        <w:rPr>
          <w:rFonts w:asciiTheme="minorHAnsi" w:eastAsiaTheme="minorEastAsia" w:hAnsiTheme="minorHAnsi" w:cstheme="minorBidi"/>
          <w:sz w:val="21"/>
          <w:szCs w:val="22"/>
        </w:rPr>
      </w:pPr>
      <w:r w:rsidRPr="00302A91">
        <w:rPr>
          <w:rStyle w:val="af6"/>
          <w:rFonts w:ascii="Times New Roman"/>
          <w:caps/>
          <w:kern w:val="0"/>
          <w:lang w:bidi="th-TH"/>
        </w:rPr>
        <w:fldChar w:fldCharType="begin"/>
      </w:r>
      <w:r w:rsidR="009A7CD0" w:rsidRPr="00302A91">
        <w:rPr>
          <w:rStyle w:val="af6"/>
          <w:rFonts w:hAnsi="宋体"/>
          <w:lang w:bidi="th-TH"/>
        </w:rPr>
        <w:instrText xml:space="preserve"> TOC \o "1-2" \h \z \u </w:instrText>
      </w:r>
      <w:r w:rsidRPr="00302A91">
        <w:rPr>
          <w:rStyle w:val="af6"/>
          <w:rFonts w:ascii="Times New Roman"/>
          <w:caps/>
          <w:kern w:val="0"/>
          <w:lang w:bidi="th-TH"/>
        </w:rPr>
        <w:fldChar w:fldCharType="separate"/>
      </w:r>
    </w:p>
    <w:p w:rsidR="00D37D8D" w:rsidRPr="00302A91" w:rsidRDefault="00D37D8D">
      <w:pPr>
        <w:pStyle w:val="10"/>
        <w:tabs>
          <w:tab w:val="left" w:pos="1470"/>
          <w:tab w:val="right" w:leader="dot" w:pos="8296"/>
        </w:tabs>
        <w:ind w:firstLine="420"/>
        <w:rPr>
          <w:rFonts w:asciiTheme="minorHAnsi" w:eastAsiaTheme="minorEastAsia" w:hAnsiTheme="minorHAnsi" w:cstheme="minorBidi"/>
          <w:sz w:val="21"/>
          <w:szCs w:val="22"/>
        </w:rPr>
      </w:pPr>
    </w:p>
    <w:bookmarkStart w:id="6" w:name="_Toc28888"/>
    <w:p w:rsidR="00D37D8D" w:rsidRPr="00302A91" w:rsidRDefault="00CB5D92">
      <w:pPr>
        <w:pStyle w:val="1"/>
        <w:spacing w:line="360" w:lineRule="auto"/>
      </w:pPr>
      <w:r w:rsidRPr="00302A91">
        <w:lastRenderedPageBreak/>
        <w:fldChar w:fldCharType="end"/>
      </w:r>
      <w:bookmarkStart w:id="7" w:name="_Toc92187027"/>
      <w:r w:rsidR="009A7CD0" w:rsidRPr="00302A91">
        <w:rPr>
          <w:rFonts w:hint="eastAsia"/>
        </w:rPr>
        <w:t>适用范围</w:t>
      </w:r>
      <w:bookmarkEnd w:id="6"/>
      <w:bookmarkEnd w:id="7"/>
    </w:p>
    <w:p w:rsidR="00D37D8D" w:rsidRPr="00302A91" w:rsidRDefault="009A7CD0">
      <w:pPr>
        <w:ind w:firstLine="480"/>
      </w:pPr>
      <w:r w:rsidRPr="00302A91">
        <w:rPr>
          <w:rFonts w:hint="eastAsia"/>
        </w:rPr>
        <w:t>本技术规范书明确中国人寿保险（海外）股份有限公司（以下简称“国寿海外”）财务费用报销系统项目（以下简称：本项目）的基本需求，也是对供应商（以下简称：乙方）的基本要求。通过本文件规范供应商的服务方案设计、实施过程及成果验收交付。</w:t>
      </w:r>
    </w:p>
    <w:p w:rsidR="00D37D8D" w:rsidRPr="00302A91" w:rsidRDefault="009A7CD0">
      <w:pPr>
        <w:ind w:firstLine="480"/>
      </w:pPr>
      <w:r w:rsidRPr="00302A91">
        <w:rPr>
          <w:rFonts w:hint="eastAsia"/>
        </w:rPr>
        <w:t>本技术规范书所有内容和技术要求属于安全保密信息，所有参与相关商务投标的供应商不得扩散或者泄露任何相关内容。</w:t>
      </w:r>
    </w:p>
    <w:p w:rsidR="00D37D8D" w:rsidRPr="00302A91" w:rsidRDefault="00D37D8D">
      <w:pPr>
        <w:ind w:firstLine="480"/>
      </w:pPr>
    </w:p>
    <w:p w:rsidR="00D37D8D" w:rsidRPr="00302A91" w:rsidRDefault="009A7CD0">
      <w:pPr>
        <w:pStyle w:val="1"/>
        <w:pageBreakBefore w:val="0"/>
        <w:spacing w:before="0" w:after="0" w:line="360" w:lineRule="auto"/>
        <w:ind w:leftChars="-190" w:left="-3" w:hangingChars="94" w:hanging="453"/>
      </w:pPr>
      <w:bookmarkStart w:id="8" w:name="_Toc92187028"/>
      <w:bookmarkStart w:id="9" w:name="_Toc24218"/>
      <w:bookmarkEnd w:id="0"/>
      <w:bookmarkEnd w:id="1"/>
      <w:bookmarkEnd w:id="2"/>
      <w:bookmarkEnd w:id="3"/>
      <w:r w:rsidRPr="00302A91">
        <w:rPr>
          <w:rFonts w:hint="eastAsia"/>
        </w:rPr>
        <w:t>背景、目标</w:t>
      </w:r>
      <w:bookmarkEnd w:id="8"/>
      <w:r w:rsidRPr="00302A91">
        <w:rPr>
          <w:rFonts w:hint="eastAsia"/>
        </w:rPr>
        <w:t>及范围</w:t>
      </w:r>
      <w:bookmarkEnd w:id="9"/>
    </w:p>
    <w:p w:rsidR="00D37D8D" w:rsidRPr="00302A91" w:rsidRDefault="009A7CD0">
      <w:pPr>
        <w:pStyle w:val="20"/>
        <w:spacing w:line="360" w:lineRule="auto"/>
      </w:pPr>
      <w:bookmarkStart w:id="10" w:name="_Toc92187029"/>
      <w:bookmarkStart w:id="11" w:name="_Toc17861"/>
      <w:r w:rsidRPr="00302A91">
        <w:rPr>
          <w:rFonts w:hint="eastAsia"/>
        </w:rPr>
        <w:t>项目背景</w:t>
      </w:r>
      <w:bookmarkEnd w:id="10"/>
      <w:bookmarkEnd w:id="11"/>
    </w:p>
    <w:p w:rsidR="00D37D8D" w:rsidRPr="00302A91" w:rsidRDefault="009A7CD0">
      <w:pPr>
        <w:ind w:firstLine="480"/>
      </w:pPr>
      <w:bookmarkStart w:id="12" w:name="_Toc253129147"/>
      <w:bookmarkStart w:id="13" w:name="_Toc253129146"/>
      <w:bookmarkStart w:id="14" w:name="_Toc252949919"/>
      <w:bookmarkStart w:id="15" w:name="_Toc252949918"/>
      <w:bookmarkStart w:id="16" w:name="_Toc316824378"/>
      <w:bookmarkStart w:id="17" w:name="_Toc316824952"/>
      <w:bookmarkStart w:id="18" w:name="_Toc316584745"/>
      <w:bookmarkStart w:id="19" w:name="_Toc316825131"/>
      <w:bookmarkEnd w:id="12"/>
      <w:bookmarkEnd w:id="13"/>
      <w:bookmarkEnd w:id="14"/>
      <w:bookmarkEnd w:id="15"/>
      <w:r w:rsidRPr="00302A91">
        <w:rPr>
          <w:rFonts w:hint="eastAsia"/>
        </w:rPr>
        <w:t>为公司高质量发展作出应有的贡献。经调研，拟将财务费用报销系统的构建作为突破口，通过费用报销系统的上线，逐步解决报销时效问题、客户体验问题、风险防控问题、劳动生产效率问题。</w:t>
      </w:r>
    </w:p>
    <w:p w:rsidR="00D37D8D" w:rsidRPr="00302A91" w:rsidRDefault="009A7CD0">
      <w:pPr>
        <w:pStyle w:val="20"/>
        <w:spacing w:line="360" w:lineRule="auto"/>
      </w:pPr>
      <w:bookmarkStart w:id="20" w:name="_Toc320267919"/>
      <w:bookmarkStart w:id="21" w:name="_Toc320267447"/>
      <w:bookmarkStart w:id="22" w:name="_Toc320195668"/>
      <w:bookmarkStart w:id="23" w:name="_Toc320195746"/>
      <w:bookmarkStart w:id="24" w:name="_Toc320201383"/>
      <w:bookmarkStart w:id="25" w:name="_Toc320201303"/>
      <w:bookmarkStart w:id="26" w:name="_Toc320199299"/>
      <w:bookmarkStart w:id="27" w:name="_Toc320257711"/>
      <w:bookmarkStart w:id="28" w:name="_Toc320201302"/>
      <w:bookmarkStart w:id="29" w:name="_Toc320194482"/>
      <w:bookmarkStart w:id="30" w:name="_Toc320199271"/>
      <w:bookmarkStart w:id="31" w:name="_Toc320267289"/>
      <w:bookmarkStart w:id="32" w:name="_Toc320194394"/>
      <w:bookmarkStart w:id="33" w:name="_Toc320267762"/>
      <w:bookmarkStart w:id="34" w:name="_Toc320265187"/>
      <w:bookmarkStart w:id="35" w:name="_Toc320199005"/>
      <w:bookmarkStart w:id="36" w:name="_Toc320263161"/>
      <w:bookmarkStart w:id="37" w:name="_Toc320267603"/>
      <w:bookmarkStart w:id="38" w:name="_Toc320261334"/>
      <w:bookmarkStart w:id="39" w:name="_Toc320268074"/>
      <w:bookmarkStart w:id="40" w:name="_Toc320201509"/>
      <w:bookmarkStart w:id="41" w:name="_Toc320267918"/>
      <w:bookmarkStart w:id="42" w:name="_Toc320257042"/>
      <w:bookmarkStart w:id="43" w:name="_Toc320265492"/>
      <w:bookmarkStart w:id="44" w:name="_Toc320193968"/>
      <w:bookmarkStart w:id="45" w:name="_Toc320201331"/>
      <w:bookmarkStart w:id="46" w:name="_Toc320268075"/>
      <w:bookmarkStart w:id="47" w:name="_Toc320265188"/>
      <w:bookmarkStart w:id="48" w:name="_Toc320198917"/>
      <w:bookmarkStart w:id="49" w:name="_Toc320263162"/>
      <w:bookmarkStart w:id="50" w:name="_Toc320199004"/>
      <w:bookmarkStart w:id="51" w:name="_Toc320199245"/>
      <w:bookmarkStart w:id="52" w:name="_Toc320201510"/>
      <w:bookmarkStart w:id="53" w:name="_Toc320257043"/>
      <w:bookmarkStart w:id="54" w:name="_Toc320263930"/>
      <w:bookmarkStart w:id="55" w:name="_Toc320257710"/>
      <w:bookmarkStart w:id="56" w:name="_Toc320265340"/>
      <w:bookmarkStart w:id="57" w:name="_Toc320196787"/>
      <w:bookmarkStart w:id="58" w:name="_Toc320201270"/>
      <w:bookmarkStart w:id="59" w:name="_Toc320195922"/>
      <w:bookmarkStart w:id="60" w:name="_Toc320199831"/>
      <w:bookmarkStart w:id="61" w:name="_Toc320267761"/>
      <w:bookmarkStart w:id="62" w:name="_Toc320195745"/>
      <w:bookmarkStart w:id="63" w:name="_Toc320199272"/>
      <w:bookmarkStart w:id="64" w:name="_Toc320201382"/>
      <w:bookmarkStart w:id="65" w:name="_Toc320195923"/>
      <w:bookmarkStart w:id="66" w:name="_Toc320199244"/>
      <w:bookmarkStart w:id="67" w:name="_Toc320199300"/>
      <w:bookmarkStart w:id="68" w:name="_Toc320201269"/>
      <w:bookmarkStart w:id="69" w:name="_Toc320201330"/>
      <w:bookmarkStart w:id="70" w:name="_Toc320194481"/>
      <w:bookmarkStart w:id="71" w:name="_Toc320196786"/>
      <w:bookmarkStart w:id="72" w:name="_Toc320195667"/>
      <w:bookmarkStart w:id="73" w:name="_Toc320265341"/>
      <w:bookmarkStart w:id="74" w:name="_Toc320199832"/>
      <w:bookmarkStart w:id="75" w:name="_Toc320198916"/>
      <w:bookmarkStart w:id="76" w:name="_Toc320194395"/>
      <w:bookmarkStart w:id="77" w:name="_Toc320263931"/>
      <w:bookmarkStart w:id="78" w:name="_Toc320265491"/>
      <w:bookmarkStart w:id="79" w:name="_Toc320267446"/>
      <w:bookmarkStart w:id="80" w:name="_Toc320261335"/>
      <w:bookmarkStart w:id="81" w:name="_Toc320267290"/>
      <w:bookmarkStart w:id="82" w:name="_Toc320193967"/>
      <w:bookmarkStart w:id="83" w:name="_Toc320267604"/>
      <w:bookmarkStart w:id="84" w:name="_Toc92187030"/>
      <w:bookmarkStart w:id="85" w:name="_Toc2083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302A91">
        <w:rPr>
          <w:rFonts w:hint="eastAsia"/>
        </w:rPr>
        <w:t>目标与范围</w:t>
      </w:r>
      <w:bookmarkEnd w:id="84"/>
      <w:bookmarkEnd w:id="85"/>
    </w:p>
    <w:p w:rsidR="00D37D8D" w:rsidRPr="00302A91" w:rsidRDefault="009A7CD0">
      <w:pPr>
        <w:pStyle w:val="3"/>
      </w:pPr>
      <w:bookmarkStart w:id="86" w:name="_Toc13298"/>
      <w:r w:rsidRPr="00302A91">
        <w:rPr>
          <w:rFonts w:hint="eastAsia"/>
        </w:rPr>
        <w:t>总体目标</w:t>
      </w:r>
      <w:bookmarkEnd w:id="86"/>
    </w:p>
    <w:p w:rsidR="00D37D8D" w:rsidRPr="00302A91" w:rsidRDefault="009A7CD0">
      <w:pPr>
        <w:ind w:firstLine="480"/>
      </w:pPr>
      <w:r w:rsidRPr="00302A91">
        <w:rPr>
          <w:rFonts w:hint="eastAsia"/>
        </w:rPr>
        <w:t>通过系统升级和流程优化，提高作业效率，强化成本管控，从而有效降低采购成本、人力成本。</w:t>
      </w:r>
    </w:p>
    <w:p w:rsidR="00D37D8D" w:rsidRPr="00302A91" w:rsidRDefault="009A7CD0">
      <w:pPr>
        <w:pStyle w:val="3"/>
      </w:pPr>
      <w:bookmarkStart w:id="87" w:name="_Toc25095"/>
      <w:r w:rsidRPr="00302A91">
        <w:rPr>
          <w:rFonts w:hint="eastAsia"/>
        </w:rPr>
        <w:t>范围与需求</w:t>
      </w:r>
      <w:bookmarkEnd w:id="87"/>
    </w:p>
    <w:p w:rsidR="00D37D8D" w:rsidRPr="00302A91" w:rsidRDefault="009A7CD0">
      <w:pPr>
        <w:snapToGrid w:val="0"/>
        <w:ind w:firstLineChars="300" w:firstLine="720"/>
        <w:rPr>
          <w:rFonts w:ascii="Arial" w:hAnsi="Arial" w:cs="Arial"/>
        </w:rPr>
      </w:pPr>
      <w:r w:rsidRPr="00302A91">
        <w:rPr>
          <w:rFonts w:ascii="Arial" w:hAnsi="Arial" w:cs="Arial" w:hint="eastAsia"/>
        </w:rPr>
        <w:t>支持招标人</w:t>
      </w:r>
      <w:r w:rsidRPr="00302A91">
        <w:rPr>
          <w:rFonts w:hAnsi="宋体" w:cs="Courier New" w:hint="eastAsia"/>
        </w:rPr>
        <w:t>全体人员方便快捷的进行各类费用报销管理</w:t>
      </w:r>
      <w:r w:rsidR="002150DB" w:rsidRPr="00302A91">
        <w:rPr>
          <w:rFonts w:hAnsi="宋体" w:cs="Courier New" w:hint="eastAsia"/>
        </w:rPr>
        <w:t>、</w:t>
      </w:r>
      <w:r w:rsidRPr="00302A91">
        <w:rPr>
          <w:rFonts w:hAnsi="宋体" w:cs="Courier New" w:hint="eastAsia"/>
        </w:rPr>
        <w:t>预算管理</w:t>
      </w:r>
      <w:r w:rsidR="002150DB" w:rsidRPr="00302A91">
        <w:rPr>
          <w:rFonts w:hAnsi="宋体" w:cs="Courier New" w:hint="eastAsia"/>
        </w:rPr>
        <w:t>、</w:t>
      </w:r>
      <w:r w:rsidRPr="00302A91">
        <w:rPr>
          <w:rFonts w:hAnsi="宋体" w:cs="Courier New" w:hint="eastAsia"/>
        </w:rPr>
        <w:t>发票管理</w:t>
      </w:r>
      <w:r w:rsidR="002150DB" w:rsidRPr="00302A91">
        <w:rPr>
          <w:rFonts w:hAnsi="宋体" w:cs="Courier New" w:hint="eastAsia"/>
        </w:rPr>
        <w:t>、账</w:t>
      </w:r>
      <w:r w:rsidR="002150DB" w:rsidRPr="00302A91">
        <w:rPr>
          <w:rFonts w:hAnsi="宋体" w:cs="Courier New"/>
        </w:rPr>
        <w:t>务管理</w:t>
      </w:r>
      <w:r w:rsidR="002150DB" w:rsidRPr="00302A91">
        <w:rPr>
          <w:rFonts w:hAnsi="宋体" w:cs="Courier New" w:hint="eastAsia"/>
        </w:rPr>
        <w:t>、</w:t>
      </w:r>
      <w:r w:rsidRPr="00302A91">
        <w:rPr>
          <w:rFonts w:hAnsi="宋体" w:cs="Courier New" w:hint="eastAsia"/>
        </w:rPr>
        <w:t>分析报表。</w:t>
      </w:r>
      <w:r w:rsidRPr="00302A91">
        <w:rPr>
          <w:rFonts w:ascii="Arial" w:hAnsi="Arial" w:cs="Arial" w:hint="eastAsia"/>
        </w:rPr>
        <w:t>打造贴合公司实</w:t>
      </w:r>
      <w:r w:rsidR="002150DB" w:rsidRPr="00302A91">
        <w:rPr>
          <w:rFonts w:ascii="Arial" w:hAnsi="Arial" w:cs="Arial" w:hint="eastAsia"/>
        </w:rPr>
        <w:t>际业务需求的智能费用报销体验。本项目涉及与各业财系统的对接，强化</w:t>
      </w:r>
      <w:r w:rsidRPr="00302A91">
        <w:rPr>
          <w:rFonts w:ascii="Arial" w:hAnsi="Arial" w:cs="Arial" w:hint="eastAsia"/>
        </w:rPr>
        <w:t>与费用相关的预算、票据、分析报表管理</w:t>
      </w:r>
      <w:r w:rsidRPr="00302A91">
        <w:rPr>
          <w:rFonts w:ascii="Arial" w:hAnsi="Arial" w:cs="Arial" w:hint="eastAsia"/>
        </w:rPr>
        <w:lastRenderedPageBreak/>
        <w:t>等功能，并满足公司安全性测评要求等。</w:t>
      </w:r>
    </w:p>
    <w:tbl>
      <w:tblPr>
        <w:tblW w:w="8359" w:type="dxa"/>
        <w:tblLook w:val="04A0"/>
      </w:tblPr>
      <w:tblGrid>
        <w:gridCol w:w="1333"/>
        <w:gridCol w:w="1634"/>
        <w:gridCol w:w="5392"/>
      </w:tblGrid>
      <w:tr w:rsidR="00D37D8D" w:rsidRPr="00302A91" w:rsidTr="00121CBF">
        <w:trPr>
          <w:trHeight w:val="283"/>
          <w:tblHeader/>
        </w:trPr>
        <w:tc>
          <w:tcPr>
            <w:tcW w:w="1333" w:type="dxa"/>
            <w:tcBorders>
              <w:top w:val="single" w:sz="4" w:space="0" w:color="000000"/>
              <w:left w:val="single" w:sz="4" w:space="0" w:color="000000"/>
              <w:bottom w:val="single" w:sz="4" w:space="0" w:color="000000"/>
              <w:right w:val="single" w:sz="4" w:space="0" w:color="000000"/>
            </w:tcBorders>
            <w:shd w:val="clear" w:color="auto" w:fill="D8D8D8"/>
          </w:tcPr>
          <w:p w:rsidR="00D37D8D" w:rsidRPr="00302A91" w:rsidRDefault="009A7CD0" w:rsidP="00EA6541">
            <w:pPr>
              <w:ind w:firstLineChars="0" w:firstLine="0"/>
              <w:jc w:val="center"/>
              <w:rPr>
                <w:rFonts w:hAnsi="宋体" w:cs="宋体"/>
                <w:b/>
                <w:sz w:val="20"/>
                <w:szCs w:val="20"/>
              </w:rPr>
            </w:pPr>
            <w:r w:rsidRPr="00302A91">
              <w:rPr>
                <w:rFonts w:hAnsi="宋体" w:cs="宋体" w:hint="eastAsia"/>
                <w:b/>
                <w:sz w:val="20"/>
                <w:szCs w:val="20"/>
              </w:rPr>
              <w:t>服务分类</w:t>
            </w:r>
          </w:p>
        </w:tc>
        <w:tc>
          <w:tcPr>
            <w:tcW w:w="1634" w:type="dxa"/>
            <w:tcBorders>
              <w:top w:val="single" w:sz="4" w:space="0" w:color="000000"/>
              <w:left w:val="single" w:sz="4" w:space="0" w:color="000000"/>
              <w:bottom w:val="single" w:sz="4" w:space="0" w:color="000000"/>
              <w:right w:val="single" w:sz="4" w:space="0" w:color="000000"/>
            </w:tcBorders>
            <w:shd w:val="clear" w:color="auto" w:fill="D8D8D8"/>
          </w:tcPr>
          <w:p w:rsidR="00D37D8D" w:rsidRPr="00302A91" w:rsidRDefault="009A7CD0" w:rsidP="00121CBF">
            <w:pPr>
              <w:ind w:firstLineChars="99" w:firstLine="199"/>
              <w:rPr>
                <w:rFonts w:hAnsi="宋体" w:cs="宋体"/>
                <w:b/>
                <w:sz w:val="20"/>
                <w:szCs w:val="20"/>
              </w:rPr>
            </w:pPr>
            <w:r w:rsidRPr="00302A91">
              <w:rPr>
                <w:rFonts w:hAnsi="宋体" w:cs="宋体" w:hint="eastAsia"/>
                <w:b/>
                <w:sz w:val="20"/>
                <w:szCs w:val="20"/>
              </w:rPr>
              <w:t>服务项目</w:t>
            </w:r>
          </w:p>
        </w:tc>
        <w:tc>
          <w:tcPr>
            <w:tcW w:w="5392" w:type="dxa"/>
            <w:tcBorders>
              <w:top w:val="single" w:sz="4" w:space="0" w:color="000000"/>
              <w:left w:val="single" w:sz="4" w:space="0" w:color="000000"/>
              <w:bottom w:val="single" w:sz="4" w:space="0" w:color="000000"/>
              <w:right w:val="single" w:sz="4" w:space="0" w:color="000000"/>
            </w:tcBorders>
            <w:shd w:val="clear" w:color="auto" w:fill="D8D8D8"/>
          </w:tcPr>
          <w:p w:rsidR="00D37D8D" w:rsidRPr="00302A91" w:rsidRDefault="009A7CD0" w:rsidP="00EA6541">
            <w:pPr>
              <w:ind w:firstLine="402"/>
              <w:jc w:val="center"/>
              <w:rPr>
                <w:rFonts w:hAnsi="宋体" w:cs="宋体"/>
                <w:b/>
                <w:sz w:val="20"/>
                <w:szCs w:val="20"/>
              </w:rPr>
            </w:pPr>
            <w:r w:rsidRPr="00302A91">
              <w:rPr>
                <w:rFonts w:hAnsi="宋体" w:cs="宋体" w:hint="eastAsia"/>
                <w:b/>
                <w:sz w:val="20"/>
                <w:szCs w:val="20"/>
              </w:rPr>
              <w:t>服务内容</w:t>
            </w:r>
          </w:p>
        </w:tc>
      </w:tr>
      <w:tr w:rsidR="00D37D8D" w:rsidRPr="00302A91" w:rsidTr="00121CBF">
        <w:trPr>
          <w:trHeight w:val="1910"/>
        </w:trPr>
        <w:tc>
          <w:tcPr>
            <w:tcW w:w="1333" w:type="dxa"/>
            <w:tcBorders>
              <w:top w:val="single" w:sz="4" w:space="0" w:color="000000"/>
              <w:left w:val="single" w:sz="4" w:space="0" w:color="000000"/>
              <w:bottom w:val="single" w:sz="4" w:space="0" w:color="000000"/>
              <w:right w:val="single" w:sz="4" w:space="0" w:color="000000"/>
            </w:tcBorders>
            <w:shd w:val="clear" w:color="auto" w:fill="FFFFFF"/>
          </w:tcPr>
          <w:p w:rsidR="00D37D8D" w:rsidRPr="00302A91" w:rsidRDefault="009A7CD0">
            <w:pPr>
              <w:ind w:firstLineChars="0" w:firstLine="0"/>
              <w:rPr>
                <w:rFonts w:hAnsi="宋体" w:cs="宋体"/>
                <w:sz w:val="20"/>
                <w:szCs w:val="20"/>
              </w:rPr>
            </w:pPr>
            <w:r w:rsidRPr="00302A91">
              <w:rPr>
                <w:rFonts w:hAnsi="宋体" w:cs="宋体" w:hint="eastAsia"/>
                <w:sz w:val="20"/>
                <w:szCs w:val="20"/>
              </w:rPr>
              <w:t>管理咨询服务</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财务报销流程管理咨询</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对招标人现有报销流程进行详细梳理和报销流程建议输出，包括但不限于报销单智能录入、智能审核管理等；</w:t>
            </w:r>
            <w:r w:rsidRPr="00302A91">
              <w:rPr>
                <w:rFonts w:hAnsi="宋体" w:cs="宋体" w:hint="eastAsia"/>
                <w:sz w:val="20"/>
                <w:szCs w:val="20"/>
              </w:rPr>
              <w:br/>
              <w:t>对招标人现有支付流程进行详细梳理和支付流程方案建议输出，包括但不限于发票管理、付款管理等。</w:t>
            </w:r>
          </w:p>
        </w:tc>
      </w:tr>
      <w:tr w:rsidR="00D37D8D" w:rsidRPr="00302A91" w:rsidTr="00121CBF">
        <w:trPr>
          <w:trHeight w:val="288"/>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系统实施服务</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事前申请</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支持财务报销事前的申请、审批。</w:t>
            </w:r>
          </w:p>
        </w:tc>
      </w:tr>
      <w:tr w:rsidR="00D37D8D" w:rsidRPr="00302A91" w:rsidTr="00121CBF">
        <w:trPr>
          <w:trHeight w:val="864"/>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发票信息智能采集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运用OCR等技术，实现员工发票结构化信息的智能采集管理，生成报销单据录入信息，用于员工费用报销。</w:t>
            </w:r>
          </w:p>
        </w:tc>
      </w:tr>
      <w:tr w:rsidR="00D37D8D" w:rsidRPr="00302A91" w:rsidTr="00121CBF">
        <w:trPr>
          <w:trHeight w:val="864"/>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预算管控</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支持财务报销事项与会计科目、预算科目关联，支持按招标人管理颗粒度需要设置预算科目并进行预算控制和数据统计。</w:t>
            </w:r>
          </w:p>
        </w:tc>
      </w:tr>
      <w:tr w:rsidR="00D37D8D" w:rsidRPr="00302A91" w:rsidTr="00121CBF">
        <w:trPr>
          <w:trHeight w:val="576"/>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员工费用报销</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实现员工进行内部费用报销业务，可定制填单规则和审核规则实现智能填单、智能审核。</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员工借款、还款</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支持员工借款、还款的财务业务处理。</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对外付款报销</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实现对外企业的预付和付款报销业务。</w:t>
            </w:r>
          </w:p>
        </w:tc>
      </w:tr>
      <w:tr w:rsidR="00D37D8D" w:rsidRPr="00302A91" w:rsidTr="00121CBF">
        <w:trPr>
          <w:trHeight w:val="1152"/>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账务处理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实现所有费用收支报销账务处理</w:t>
            </w:r>
            <w:r w:rsidR="002150DB" w:rsidRPr="00302A91">
              <w:rPr>
                <w:rFonts w:hAnsi="宋体" w:cs="宋体" w:hint="eastAsia"/>
                <w:sz w:val="20"/>
                <w:szCs w:val="20"/>
              </w:rPr>
              <w:t>（</w:t>
            </w:r>
            <w:r w:rsidR="002150DB" w:rsidRPr="00302A91">
              <w:rPr>
                <w:rFonts w:hAnsi="宋体" w:cs="宋体"/>
                <w:sz w:val="20"/>
                <w:szCs w:val="20"/>
              </w:rPr>
              <w:t>包括计提及待摊）</w:t>
            </w:r>
            <w:r w:rsidRPr="00302A91">
              <w:rPr>
                <w:rFonts w:hAnsi="宋体" w:cs="宋体" w:hint="eastAsia"/>
                <w:sz w:val="20"/>
                <w:szCs w:val="20"/>
              </w:rPr>
              <w:t>，并与现有SAP实现对接。</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台账管理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实现合同台账管理</w:t>
            </w:r>
            <w:bookmarkStart w:id="88" w:name="_GoBack"/>
            <w:bookmarkEnd w:id="88"/>
            <w:r w:rsidRPr="00302A91">
              <w:rPr>
                <w:rFonts w:hAnsi="宋体" w:cs="宋体" w:hint="eastAsia"/>
                <w:sz w:val="20"/>
                <w:szCs w:val="20"/>
              </w:rPr>
              <w:t>，实现合同支付控制及跟踪。</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报表管理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实现财务相关的报表统计、分析、查询。</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审批流管理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可配置财务报销相关审批流。</w:t>
            </w:r>
          </w:p>
        </w:tc>
      </w:tr>
      <w:tr w:rsidR="00D37D8D" w:rsidRPr="00302A91" w:rsidTr="00121CBF">
        <w:trPr>
          <w:trHeight w:val="864"/>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财务报销移动端APP</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开发员工通过手机等移动端的财务报销APP，实现移动端采集发票信息、上传及提交报销单据、进行报销审批、报销数据查询等功能。</w:t>
            </w:r>
          </w:p>
        </w:tc>
      </w:tr>
      <w:tr w:rsidR="00D37D8D" w:rsidRPr="00302A91" w:rsidTr="00121CBF">
        <w:trPr>
          <w:trHeight w:val="172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电子影像</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支持移动设备、电脑各类型扫描图片，不受品牌限制。</w:t>
            </w:r>
            <w:r w:rsidRPr="00302A91">
              <w:rPr>
                <w:rFonts w:hAnsi="宋体" w:cs="宋体" w:hint="eastAsia"/>
                <w:sz w:val="20"/>
                <w:szCs w:val="20"/>
              </w:rPr>
              <w:br/>
              <w:t>支持影像扫描后，按招标人现有存储规则上传服务端。</w:t>
            </w:r>
            <w:r w:rsidRPr="00302A91">
              <w:rPr>
                <w:rFonts w:hAnsi="宋体" w:cs="宋体" w:hint="eastAsia"/>
                <w:sz w:val="20"/>
                <w:szCs w:val="20"/>
              </w:rPr>
              <w:br/>
              <w:t>支持已上传的影像对应报销单，同时支持影像的归档、调阅、打印服务。</w:t>
            </w:r>
          </w:p>
        </w:tc>
      </w:tr>
      <w:tr w:rsidR="00D37D8D" w:rsidRPr="00302A91" w:rsidTr="00121CBF">
        <w:trPr>
          <w:trHeight w:val="172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智能发票管理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费用报销发票的智能采集管理，包括智能采集发票信息用于员工费用报销。</w:t>
            </w:r>
            <w:r w:rsidRPr="00302A91">
              <w:rPr>
                <w:rFonts w:hAnsi="宋体" w:cs="宋体" w:hint="eastAsia"/>
                <w:sz w:val="20"/>
                <w:szCs w:val="20"/>
              </w:rPr>
              <w:br/>
              <w:t>报销提交时进行发票验真、查重。</w:t>
            </w:r>
            <w:r w:rsidRPr="00302A91">
              <w:rPr>
                <w:rFonts w:hAnsi="宋体" w:cs="宋体" w:hint="eastAsia"/>
                <w:sz w:val="20"/>
                <w:szCs w:val="20"/>
              </w:rPr>
              <w:br/>
              <w:t>可设置发票统计规则，按约定规则输出发票统计数据。</w:t>
            </w:r>
          </w:p>
        </w:tc>
      </w:tr>
      <w:tr w:rsidR="00D37D8D" w:rsidRPr="00302A91" w:rsidTr="00121CBF">
        <w:trPr>
          <w:trHeight w:val="576"/>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系统对接</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与内部、外部系统对接</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EA6541" w:rsidP="00EA6541">
            <w:pPr>
              <w:tabs>
                <w:tab w:val="left" w:pos="312"/>
              </w:tabs>
              <w:ind w:firstLineChars="0" w:firstLine="0"/>
              <w:rPr>
                <w:rFonts w:hAnsi="宋体" w:cs="宋体"/>
                <w:sz w:val="20"/>
                <w:szCs w:val="20"/>
              </w:rPr>
            </w:pPr>
            <w:r w:rsidRPr="00302A91">
              <w:rPr>
                <w:rFonts w:hAnsi="宋体" w:cs="宋体" w:hint="eastAsia"/>
                <w:sz w:val="20"/>
                <w:szCs w:val="20"/>
              </w:rPr>
              <w:t>1</w:t>
            </w:r>
            <w:r w:rsidRPr="00302A91">
              <w:rPr>
                <w:rFonts w:hAnsi="宋体" w:cs="宋体"/>
                <w:sz w:val="20"/>
                <w:szCs w:val="20"/>
              </w:rPr>
              <w:t>.</w:t>
            </w:r>
            <w:r w:rsidR="009A7CD0" w:rsidRPr="00302A91">
              <w:rPr>
                <w:rFonts w:hAnsi="宋体" w:cs="宋体" w:hint="eastAsia"/>
                <w:sz w:val="20"/>
                <w:szCs w:val="20"/>
              </w:rPr>
              <w:t>通过系统接口实现与泛微OA系统对接；</w:t>
            </w:r>
          </w:p>
          <w:p w:rsidR="00D37D8D" w:rsidRPr="00302A91" w:rsidRDefault="009A7CD0">
            <w:pPr>
              <w:tabs>
                <w:tab w:val="left" w:pos="312"/>
              </w:tabs>
              <w:ind w:firstLineChars="0" w:firstLine="0"/>
              <w:rPr>
                <w:rFonts w:hAnsi="宋体" w:cs="宋体"/>
                <w:sz w:val="20"/>
                <w:szCs w:val="20"/>
              </w:rPr>
            </w:pPr>
            <w:r w:rsidRPr="00302A91">
              <w:rPr>
                <w:rFonts w:hAnsi="宋体" w:cs="宋体" w:hint="eastAsia"/>
                <w:sz w:val="20"/>
                <w:szCs w:val="20"/>
              </w:rPr>
              <w:t>2.通过系统接口实现与SAP系统对接；</w:t>
            </w:r>
          </w:p>
          <w:p w:rsidR="00D37D8D" w:rsidRPr="00302A91" w:rsidRDefault="009A7CD0">
            <w:pPr>
              <w:ind w:firstLineChars="0" w:firstLine="0"/>
              <w:rPr>
                <w:rFonts w:hAnsi="宋体" w:cs="宋体"/>
                <w:sz w:val="20"/>
                <w:szCs w:val="20"/>
              </w:rPr>
            </w:pPr>
            <w:r w:rsidRPr="00302A91">
              <w:rPr>
                <w:rFonts w:hAnsi="宋体" w:cs="宋体" w:hint="eastAsia"/>
                <w:sz w:val="20"/>
                <w:szCs w:val="20"/>
              </w:rPr>
              <w:t>3.与外部网银对接。</w:t>
            </w:r>
          </w:p>
        </w:tc>
      </w:tr>
      <w:tr w:rsidR="00D37D8D" w:rsidRPr="00302A91" w:rsidTr="00121CBF">
        <w:trPr>
          <w:trHeight w:val="864"/>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系统安全性</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系统安全性</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投标方应针对本系统的提供综合性安全解决方案，包括系统数据安全、应用安全、网络安全以及数据备份安全解决方案,确保系统运行安全。</w:t>
            </w:r>
          </w:p>
        </w:tc>
      </w:tr>
      <w:tr w:rsidR="00D37D8D" w:rsidRPr="00302A91" w:rsidTr="00121CBF">
        <w:trPr>
          <w:trHeight w:val="288"/>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系统部署环境</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本地化/SAAS</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支持本地化或SAAS系统方案；</w:t>
            </w:r>
          </w:p>
        </w:tc>
      </w:tr>
      <w:tr w:rsidR="00D37D8D" w:rsidRPr="00302A91" w:rsidTr="00121CBF">
        <w:trPr>
          <w:trHeight w:val="288"/>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数据库</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支持主流数据库，支持信创国产化。</w:t>
            </w:r>
          </w:p>
        </w:tc>
      </w:tr>
      <w:tr w:rsidR="00D37D8D" w:rsidRPr="00302A91" w:rsidTr="00121CBF">
        <w:trPr>
          <w:trHeight w:val="939"/>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lastRenderedPageBreak/>
              <w:t>培训及知识转移</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培训</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提供业务领导、员工、财务人员、IT管理人员等各专场培训；</w:t>
            </w:r>
          </w:p>
        </w:tc>
      </w:tr>
      <w:tr w:rsidR="00D37D8D" w:rsidRPr="00302A91" w:rsidTr="00121CBF">
        <w:trPr>
          <w:trHeight w:val="1152"/>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文档</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提供项目实施运行所必要的管理及操作手册，包括但不限于管理流程、用户手册、管理员手册、配置手册、维护手册，以保证业主能正确、安全、有效地使用系统。</w:t>
            </w:r>
          </w:p>
        </w:tc>
      </w:tr>
      <w:tr w:rsidR="00D37D8D" w:rsidRPr="00302A91" w:rsidTr="00121CBF">
        <w:trPr>
          <w:trHeight w:val="864"/>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D37D8D">
            <w:pPr>
              <w:ind w:firstLine="400"/>
              <w:rPr>
                <w:rFonts w:hAnsi="宋体" w:cs="宋体"/>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源码、组件</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在项目全面上线并完成最终验收后，提供用户界面层、业务逻辑层的源代码和相关组件、编译环境，支持招标人后续根据需要对系统进行调整。</w:t>
            </w:r>
          </w:p>
        </w:tc>
      </w:tr>
      <w:tr w:rsidR="00D37D8D" w:rsidRPr="00302A91" w:rsidTr="00121CBF">
        <w:trPr>
          <w:trHeight w:val="991"/>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项目交付</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项目交付</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投标人应合理制定系统开发及项目交付计划，分步完成系统各功能模块的开发和交付，合同签订后</w:t>
            </w:r>
            <w:r w:rsidRPr="00302A91">
              <w:rPr>
                <w:rFonts w:hAnsi="宋体" w:cs="宋体"/>
                <w:sz w:val="20"/>
                <w:szCs w:val="20"/>
              </w:rPr>
              <w:t>3</w:t>
            </w:r>
            <w:r w:rsidRPr="00302A91">
              <w:rPr>
                <w:rFonts w:hAnsi="宋体" w:cs="宋体" w:hint="eastAsia"/>
                <w:sz w:val="20"/>
                <w:szCs w:val="20"/>
              </w:rPr>
              <w:t>个月内，需按照招标文件第四部分的技术需求完成系统所有功能开发，交付经招标人确认的试运行版，合同签订后</w:t>
            </w:r>
            <w:r w:rsidRPr="00302A91">
              <w:rPr>
                <w:rFonts w:hAnsi="宋体" w:cs="宋体"/>
                <w:sz w:val="20"/>
                <w:szCs w:val="20"/>
              </w:rPr>
              <w:t>4</w:t>
            </w:r>
            <w:r w:rsidRPr="00302A91">
              <w:rPr>
                <w:rFonts w:hAnsi="宋体" w:cs="宋体" w:hint="eastAsia"/>
                <w:sz w:val="20"/>
                <w:szCs w:val="20"/>
              </w:rPr>
              <w:t>个月内，交付经招标人验收的正式运行版系统，正式运行6个月后，完成最终验收。</w:t>
            </w:r>
          </w:p>
        </w:tc>
      </w:tr>
      <w:tr w:rsidR="00D37D8D" w:rsidRPr="00302A91" w:rsidTr="00121CBF">
        <w:trPr>
          <w:trHeight w:val="2016"/>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维保服务</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ind w:firstLineChars="0" w:firstLine="0"/>
              <w:rPr>
                <w:rFonts w:hAnsi="宋体" w:cs="宋体"/>
                <w:sz w:val="20"/>
                <w:szCs w:val="20"/>
              </w:rPr>
            </w:pPr>
            <w:r w:rsidRPr="00302A91">
              <w:rPr>
                <w:rFonts w:hAnsi="宋体" w:cs="宋体" w:hint="eastAsia"/>
                <w:sz w:val="20"/>
                <w:szCs w:val="20"/>
              </w:rPr>
              <w:t>维保服务</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37D8D" w:rsidRPr="00302A91" w:rsidRDefault="009A7CD0">
            <w:pPr>
              <w:numPr>
                <w:ilvl w:val="0"/>
                <w:numId w:val="10"/>
              </w:numPr>
              <w:ind w:firstLineChars="0" w:firstLine="0"/>
              <w:rPr>
                <w:rFonts w:hAnsi="宋体" w:cs="宋体"/>
                <w:sz w:val="20"/>
                <w:szCs w:val="20"/>
              </w:rPr>
            </w:pPr>
            <w:r w:rsidRPr="00302A91">
              <w:rPr>
                <w:rFonts w:hAnsi="宋体" w:cs="宋体" w:hint="eastAsia"/>
                <w:sz w:val="20"/>
                <w:szCs w:val="20"/>
              </w:rPr>
              <w:t>在深圳和香港有常驻团队长期提供项目实施服务及售后维保服务支持。</w:t>
            </w:r>
          </w:p>
          <w:p w:rsidR="00D37D8D" w:rsidRPr="00302A91" w:rsidRDefault="009A7CD0">
            <w:pPr>
              <w:numPr>
                <w:ilvl w:val="0"/>
                <w:numId w:val="10"/>
              </w:numPr>
              <w:ind w:firstLineChars="0" w:firstLine="0"/>
              <w:rPr>
                <w:rFonts w:hAnsi="宋体" w:cs="宋体"/>
                <w:sz w:val="20"/>
                <w:szCs w:val="20"/>
              </w:rPr>
            </w:pPr>
            <w:r w:rsidRPr="00302A91">
              <w:rPr>
                <w:rFonts w:hAnsi="宋体" w:cs="宋体" w:hint="eastAsia"/>
                <w:sz w:val="20"/>
                <w:szCs w:val="20"/>
              </w:rPr>
              <w:t>项目最终验收后投标人提供至少1年免费维保服务，确保系统后续稳定、安全运营。</w:t>
            </w:r>
          </w:p>
          <w:p w:rsidR="00D37D8D" w:rsidRPr="00302A91" w:rsidRDefault="009A7CD0">
            <w:pPr>
              <w:numPr>
                <w:ilvl w:val="0"/>
                <w:numId w:val="10"/>
              </w:numPr>
              <w:ind w:firstLineChars="0" w:firstLine="0"/>
              <w:rPr>
                <w:rFonts w:hAnsi="宋体" w:cs="宋体"/>
                <w:sz w:val="20"/>
                <w:szCs w:val="20"/>
              </w:rPr>
            </w:pPr>
            <w:r w:rsidRPr="00302A91">
              <w:rPr>
                <w:rFonts w:hAnsi="宋体" w:cs="宋体" w:hint="eastAsia"/>
                <w:sz w:val="20"/>
                <w:szCs w:val="20"/>
              </w:rPr>
              <w:t>免费维保服务包括但不限于：技术指导、培训、系统运维服务、7*24小时专家热线、服务期内软件产品免费升级、服务器迁移、重大系统故障2小时内现场响应等。</w:t>
            </w:r>
          </w:p>
        </w:tc>
      </w:tr>
    </w:tbl>
    <w:p w:rsidR="00D37D8D" w:rsidRPr="00302A91" w:rsidRDefault="00D37D8D">
      <w:pPr>
        <w:ind w:firstLineChars="0" w:firstLine="0"/>
        <w:rPr>
          <w:lang w:bidi="th-TH"/>
        </w:rPr>
      </w:pPr>
    </w:p>
    <w:p w:rsidR="00D37D8D" w:rsidRPr="00302A91" w:rsidRDefault="009A7CD0">
      <w:pPr>
        <w:pStyle w:val="1"/>
        <w:pageBreakBefore w:val="0"/>
        <w:tabs>
          <w:tab w:val="left" w:pos="1534"/>
        </w:tabs>
        <w:spacing w:before="0" w:after="0" w:line="360" w:lineRule="auto"/>
        <w:ind w:leftChars="-190" w:left="-3" w:hangingChars="94" w:hanging="453"/>
      </w:pPr>
      <w:bookmarkStart w:id="89" w:name="_Toc92187034"/>
      <w:bookmarkStart w:id="90" w:name="_Toc25740"/>
      <w:bookmarkEnd w:id="4"/>
      <w:r w:rsidRPr="00302A91">
        <w:rPr>
          <w:rFonts w:hint="eastAsia"/>
        </w:rPr>
        <w:lastRenderedPageBreak/>
        <w:t>项目实施说明</w:t>
      </w:r>
      <w:bookmarkEnd w:id="89"/>
      <w:bookmarkEnd w:id="90"/>
    </w:p>
    <w:p w:rsidR="00D37D8D" w:rsidRPr="00302A91" w:rsidRDefault="00D37D8D">
      <w:pPr>
        <w:pStyle w:val="30"/>
        <w:spacing w:before="0" w:after="0"/>
        <w:ind w:firstLineChars="0" w:firstLine="420"/>
        <w:rPr>
          <w:rFonts w:hAnsi="宋体"/>
          <w:snapToGrid w:val="0"/>
          <w:sz w:val="24"/>
          <w:szCs w:val="24"/>
        </w:rPr>
      </w:pPr>
      <w:bookmarkStart w:id="91" w:name="_Toc320265306"/>
      <w:bookmarkStart w:id="92" w:name="_Toc320267722"/>
      <w:bookmarkStart w:id="93" w:name="_Toc320267880"/>
      <w:bookmarkStart w:id="94" w:name="_Toc320267677"/>
      <w:bookmarkStart w:id="95" w:name="_Toc320267565"/>
      <w:bookmarkStart w:id="96" w:name="_Toc320267408"/>
      <w:bookmarkStart w:id="97" w:name="_Toc320268037"/>
      <w:bookmarkStart w:id="98" w:name="_Toc320268148"/>
      <w:bookmarkStart w:id="99" w:name="_Toc320257116"/>
      <w:bookmarkStart w:id="100" w:name="_Toc320257784"/>
      <w:bookmarkStart w:id="101" w:name="_Toc320263235"/>
      <w:bookmarkStart w:id="102" w:name="_Toc320268193"/>
      <w:bookmarkStart w:id="103" w:name="_Toc320267363"/>
      <w:bookmarkStart w:id="104" w:name="_Toc320265459"/>
      <w:bookmarkStart w:id="105" w:name="_Toc320265565"/>
      <w:bookmarkStart w:id="106" w:name="_Toc320264004"/>
      <w:bookmarkStart w:id="107" w:name="_Toc320264049"/>
      <w:bookmarkStart w:id="108" w:name="_Toc320267835"/>
      <w:bookmarkStart w:id="109" w:name="_Toc320263280"/>
      <w:bookmarkStart w:id="110" w:name="_Toc320267520"/>
      <w:bookmarkStart w:id="111" w:name="_Toc320265261"/>
      <w:bookmarkStart w:id="112" w:name="_Toc320265414"/>
      <w:bookmarkStart w:id="113" w:name="_Toc320261408"/>
      <w:bookmarkStart w:id="114" w:name="_Toc320267992"/>
      <w:bookmarkStart w:id="115" w:name="_Toc320265610"/>
      <w:bookmarkStart w:id="116" w:name="_Toc272188633"/>
      <w:bookmarkStart w:id="117" w:name="_Toc274061917"/>
      <w:bookmarkStart w:id="118" w:name="_Toc316824407"/>
      <w:bookmarkStart w:id="119" w:name="_Toc272829742"/>
      <w:bookmarkStart w:id="120" w:name="_Toc316825160"/>
      <w:bookmarkStart w:id="121" w:name="_Toc316824981"/>
      <w:bookmarkStart w:id="122" w:name="_Toc272656411"/>
      <w:bookmarkEnd w:id="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D37D8D" w:rsidRPr="00302A91" w:rsidRDefault="009A7CD0">
      <w:pPr>
        <w:pStyle w:val="30"/>
        <w:spacing w:before="0" w:after="0"/>
        <w:ind w:firstLineChars="0" w:firstLine="420"/>
        <w:rPr>
          <w:rFonts w:hAnsi="宋体"/>
          <w:snapToGrid w:val="0"/>
          <w:sz w:val="24"/>
          <w:szCs w:val="24"/>
        </w:rPr>
      </w:pPr>
      <w:r w:rsidRPr="00302A91">
        <w:rPr>
          <w:rFonts w:hAnsi="宋体" w:hint="eastAsia"/>
          <w:snapToGrid w:val="0"/>
          <w:sz w:val="24"/>
          <w:szCs w:val="24"/>
        </w:rPr>
        <w:t>本项目，分为项目启动、现状调研、流程梳理和优化、成果清单编制等阶段。乙方各阶段所执行的主要工作任务和内容包括但不限于如下：</w:t>
      </w:r>
    </w:p>
    <w:p w:rsidR="00D37D8D" w:rsidRPr="00302A91" w:rsidRDefault="009A7CD0">
      <w:pPr>
        <w:pStyle w:val="20"/>
        <w:spacing w:before="0" w:after="0" w:line="360" w:lineRule="auto"/>
        <w:rPr>
          <w:rFonts w:ascii="宋体" w:hAnsi="宋体"/>
        </w:rPr>
      </w:pPr>
      <w:bookmarkStart w:id="123" w:name="_Toc19482"/>
      <w:r w:rsidRPr="00302A91">
        <w:rPr>
          <w:rFonts w:ascii="宋体" w:hAnsi="宋体" w:hint="eastAsia"/>
        </w:rPr>
        <w:t>项目现状评估及规划方案</w:t>
      </w:r>
      <w:bookmarkEnd w:id="123"/>
    </w:p>
    <w:p w:rsidR="00D37D8D" w:rsidRPr="00302A91" w:rsidRDefault="009A7CD0">
      <w:pPr>
        <w:numPr>
          <w:ilvl w:val="0"/>
          <w:numId w:val="11"/>
        </w:numPr>
        <w:spacing w:before="0" w:after="0"/>
        <w:ind w:left="1322" w:firstLineChars="0"/>
      </w:pPr>
      <w:r w:rsidRPr="00302A91">
        <w:rPr>
          <w:rFonts w:hint="eastAsia"/>
        </w:rPr>
        <w:t>项目启动会议，建立项目计划；</w:t>
      </w:r>
    </w:p>
    <w:p w:rsidR="00D37D8D" w:rsidRPr="00302A91" w:rsidRDefault="009A7CD0">
      <w:pPr>
        <w:numPr>
          <w:ilvl w:val="0"/>
          <w:numId w:val="11"/>
        </w:numPr>
        <w:spacing w:before="0" w:after="0"/>
        <w:ind w:left="1322" w:firstLineChars="0"/>
      </w:pPr>
      <w:r w:rsidRPr="00302A91">
        <w:rPr>
          <w:rFonts w:hint="eastAsia"/>
        </w:rPr>
        <w:t>项目现状评估与调研；</w:t>
      </w:r>
    </w:p>
    <w:p w:rsidR="00D37D8D" w:rsidRPr="00302A91" w:rsidRDefault="009A7CD0">
      <w:pPr>
        <w:numPr>
          <w:ilvl w:val="0"/>
          <w:numId w:val="11"/>
        </w:numPr>
        <w:spacing w:before="0" w:after="0"/>
        <w:ind w:left="1322" w:firstLineChars="0"/>
      </w:pPr>
      <w:r w:rsidRPr="00302A91">
        <w:rPr>
          <w:rFonts w:hint="eastAsia"/>
        </w:rPr>
        <w:t>组织人员访谈、调研、收集各业务部门的意见与反馈；</w:t>
      </w:r>
    </w:p>
    <w:p w:rsidR="00D37D8D" w:rsidRPr="00302A91" w:rsidRDefault="009A7CD0">
      <w:pPr>
        <w:numPr>
          <w:ilvl w:val="0"/>
          <w:numId w:val="11"/>
        </w:numPr>
        <w:spacing w:before="0" w:after="0"/>
        <w:ind w:left="1322" w:firstLineChars="0"/>
      </w:pPr>
      <w:r w:rsidRPr="00302A91">
        <w:rPr>
          <w:rFonts w:hint="eastAsia"/>
        </w:rPr>
        <w:t>项目实施过程的阶段性总结与汇报；</w:t>
      </w:r>
    </w:p>
    <w:p w:rsidR="00D37D8D" w:rsidRPr="00302A91" w:rsidRDefault="009A7CD0">
      <w:pPr>
        <w:numPr>
          <w:ilvl w:val="0"/>
          <w:numId w:val="11"/>
        </w:numPr>
        <w:spacing w:before="0" w:after="0"/>
        <w:ind w:left="1322" w:firstLineChars="0"/>
      </w:pPr>
      <w:r w:rsidRPr="00302A91">
        <w:rPr>
          <w:rFonts w:hint="eastAsia"/>
        </w:rPr>
        <w:t>项目完成后总结会议、总结报告。</w:t>
      </w:r>
    </w:p>
    <w:p w:rsidR="00D37D8D" w:rsidRPr="00302A91" w:rsidRDefault="009A7CD0">
      <w:pPr>
        <w:pStyle w:val="20"/>
        <w:spacing w:before="0" w:after="0" w:line="360" w:lineRule="auto"/>
        <w:rPr>
          <w:rFonts w:ascii="宋体" w:hAnsi="宋体"/>
        </w:rPr>
      </w:pPr>
      <w:bookmarkStart w:id="124" w:name="_Toc18381"/>
      <w:r w:rsidRPr="00302A91">
        <w:rPr>
          <w:rFonts w:ascii="宋体" w:hAnsi="宋体" w:hint="eastAsia"/>
        </w:rPr>
        <w:t>项目计划</w:t>
      </w:r>
      <w:bookmarkEnd w:id="124"/>
    </w:p>
    <w:tbl>
      <w:tblPr>
        <w:tblW w:w="8480" w:type="dxa"/>
        <w:tblLook w:val="04A0"/>
      </w:tblPr>
      <w:tblGrid>
        <w:gridCol w:w="2176"/>
        <w:gridCol w:w="6304"/>
      </w:tblGrid>
      <w:tr w:rsidR="00D37D8D" w:rsidRPr="00302A91">
        <w:trPr>
          <w:trHeight w:val="743"/>
        </w:trPr>
        <w:tc>
          <w:tcPr>
            <w:tcW w:w="8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center"/>
              <w:textAlignment w:val="auto"/>
              <w:rPr>
                <w:rFonts w:hAnsi="宋体"/>
                <w:b/>
                <w:sz w:val="20"/>
                <w:szCs w:val="20"/>
              </w:rPr>
            </w:pPr>
            <w:r w:rsidRPr="00302A91">
              <w:rPr>
                <w:rFonts w:hAnsi="宋体" w:hint="eastAsia"/>
                <w:b/>
                <w:szCs w:val="20"/>
              </w:rPr>
              <w:t>项目计划</w:t>
            </w:r>
            <w:r w:rsidRPr="00302A91">
              <w:rPr>
                <w:rFonts w:hAnsi="宋体" w:hint="eastAsia"/>
                <w:b/>
                <w:szCs w:val="20"/>
              </w:rPr>
              <w:br/>
              <w:t>项目结束时，计划完成如下内容：</w:t>
            </w:r>
          </w:p>
        </w:tc>
      </w:tr>
      <w:tr w:rsidR="00D37D8D" w:rsidRPr="00302A91">
        <w:trPr>
          <w:trHeight w:val="2049"/>
        </w:trPr>
        <w:tc>
          <w:tcPr>
            <w:tcW w:w="2176" w:type="dxa"/>
            <w:tcBorders>
              <w:top w:val="nil"/>
              <w:left w:val="single" w:sz="4" w:space="0" w:color="auto"/>
              <w:bottom w:val="single" w:sz="4" w:space="0" w:color="auto"/>
              <w:right w:val="single" w:sz="4" w:space="0" w:color="auto"/>
            </w:tcBorders>
            <w:shd w:val="clear" w:color="auto" w:fill="auto"/>
            <w:vAlign w:val="center"/>
          </w:tcPr>
          <w:p w:rsidR="00D37D8D" w:rsidRPr="00302A91" w:rsidRDefault="009A7CD0" w:rsidP="00EA6541">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1</w:t>
            </w:r>
            <w:r w:rsidR="00EA6541" w:rsidRPr="00302A91">
              <w:rPr>
                <w:rFonts w:hAnsi="宋体" w:hint="eastAsia"/>
                <w:sz w:val="20"/>
                <w:szCs w:val="20"/>
              </w:rPr>
              <w:t>．</w:t>
            </w:r>
            <w:r w:rsidRPr="00302A91">
              <w:rPr>
                <w:rFonts w:hAnsi="宋体" w:hint="eastAsia"/>
                <w:sz w:val="20"/>
                <w:szCs w:val="20"/>
              </w:rPr>
              <w:t>项目启动与培训</w:t>
            </w:r>
            <w:r w:rsidRPr="00302A91">
              <w:rPr>
                <w:rFonts w:hAnsi="宋体" w:hint="eastAsia"/>
                <w:sz w:val="20"/>
                <w:szCs w:val="20"/>
              </w:rPr>
              <w:br/>
              <w:t>（T月逐步开展）</w:t>
            </w:r>
          </w:p>
        </w:tc>
        <w:tc>
          <w:tcPr>
            <w:tcW w:w="6303" w:type="dxa"/>
            <w:tcBorders>
              <w:top w:val="nil"/>
              <w:left w:val="nil"/>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主导项目管理、培训工作，包括但不限于如下内容：</w:t>
            </w:r>
          </w:p>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项目启动会、项目计划、工作包拆解、相关方管理、沟通管理、风险管理、阶段性汇报等；</w:t>
            </w:r>
          </w:p>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范围：明确财务费用报销系统项目的对象和范围，准备项目工作方案；</w:t>
            </w:r>
          </w:p>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交付：制定工作实施流程、成果交付计划。</w:t>
            </w:r>
          </w:p>
        </w:tc>
      </w:tr>
      <w:tr w:rsidR="00D37D8D" w:rsidRPr="00302A91">
        <w:trPr>
          <w:trHeight w:val="551"/>
        </w:trPr>
        <w:tc>
          <w:tcPr>
            <w:tcW w:w="2176" w:type="dxa"/>
            <w:tcBorders>
              <w:top w:val="nil"/>
              <w:left w:val="single" w:sz="4" w:space="0" w:color="auto"/>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2</w:t>
            </w:r>
            <w:r w:rsidR="00EA6541" w:rsidRPr="00302A91">
              <w:rPr>
                <w:rFonts w:hAnsi="宋体" w:hint="eastAsia"/>
                <w:sz w:val="20"/>
                <w:szCs w:val="20"/>
              </w:rPr>
              <w:t>．</w:t>
            </w:r>
            <w:r w:rsidRPr="00302A91">
              <w:rPr>
                <w:rFonts w:hAnsi="宋体" w:hint="eastAsia"/>
                <w:snapToGrid w:val="0"/>
                <w:sz w:val="20"/>
                <w:szCs w:val="20"/>
              </w:rPr>
              <w:t>项目规划</w:t>
            </w:r>
          </w:p>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（T月逐步建立）</w:t>
            </w:r>
          </w:p>
        </w:tc>
        <w:tc>
          <w:tcPr>
            <w:tcW w:w="6303" w:type="dxa"/>
            <w:tcBorders>
              <w:top w:val="nil"/>
              <w:left w:val="nil"/>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通过范围、任务、资源等，拆解执行计划，项目详细规划、计划输入输出、文件模板等。</w:t>
            </w:r>
          </w:p>
        </w:tc>
      </w:tr>
      <w:tr w:rsidR="00D37D8D" w:rsidRPr="00302A91">
        <w:trPr>
          <w:trHeight w:val="551"/>
        </w:trPr>
        <w:tc>
          <w:tcPr>
            <w:tcW w:w="2176" w:type="dxa"/>
            <w:tcBorders>
              <w:top w:val="nil"/>
              <w:left w:val="single" w:sz="4" w:space="0" w:color="auto"/>
              <w:bottom w:val="single" w:sz="4" w:space="0" w:color="auto"/>
              <w:right w:val="single" w:sz="4" w:space="0" w:color="auto"/>
            </w:tcBorders>
            <w:shd w:val="clear" w:color="auto" w:fill="auto"/>
            <w:vAlign w:val="center"/>
          </w:tcPr>
          <w:p w:rsidR="00D37D8D" w:rsidRPr="00302A91" w:rsidRDefault="009A7CD0" w:rsidP="00EA6541">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3</w:t>
            </w:r>
            <w:r w:rsidR="00EA6541" w:rsidRPr="00302A91">
              <w:rPr>
                <w:rFonts w:hAnsi="宋体" w:hint="eastAsia"/>
                <w:sz w:val="20"/>
                <w:szCs w:val="20"/>
              </w:rPr>
              <w:t>．</w:t>
            </w:r>
            <w:r w:rsidRPr="00302A91">
              <w:rPr>
                <w:rFonts w:hAnsi="宋体" w:hint="eastAsia"/>
                <w:snapToGrid w:val="0"/>
                <w:sz w:val="20"/>
                <w:szCs w:val="20"/>
              </w:rPr>
              <w:t>项目执行</w:t>
            </w:r>
            <w:r w:rsidRPr="00302A91">
              <w:rPr>
                <w:rFonts w:hAnsi="宋体" w:hint="eastAsia"/>
                <w:sz w:val="20"/>
                <w:szCs w:val="20"/>
              </w:rPr>
              <w:br/>
              <w:t>（T+1月重点开展，</w:t>
            </w:r>
            <w:r w:rsidRPr="00302A91">
              <w:rPr>
                <w:rFonts w:hAnsi="宋体" w:hint="eastAsia"/>
                <w:b/>
                <w:bCs/>
                <w:sz w:val="20"/>
                <w:szCs w:val="20"/>
              </w:rPr>
              <w:t>具体范围及内容以实际实施要求为准</w:t>
            </w:r>
            <w:r w:rsidRPr="00302A91">
              <w:rPr>
                <w:rFonts w:hAnsi="宋体" w:hint="eastAsia"/>
                <w:sz w:val="20"/>
                <w:szCs w:val="20"/>
              </w:rPr>
              <w:t>）</w:t>
            </w:r>
          </w:p>
        </w:tc>
        <w:tc>
          <w:tcPr>
            <w:tcW w:w="6303" w:type="dxa"/>
            <w:tcBorders>
              <w:top w:val="nil"/>
              <w:left w:val="nil"/>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对项目范围内的业务、用户、信息系统、数据库、数据表、数据项、所需资源、进行调研，整理业务需求清单，数据、业务功能、接口等的对应情况，组织技术部门、业务部门开展审核工作，形成清单。</w:t>
            </w:r>
          </w:p>
        </w:tc>
      </w:tr>
      <w:tr w:rsidR="00D37D8D" w:rsidRPr="00302A91">
        <w:trPr>
          <w:trHeight w:val="2756"/>
        </w:trPr>
        <w:tc>
          <w:tcPr>
            <w:tcW w:w="2176" w:type="dxa"/>
            <w:tcBorders>
              <w:top w:val="nil"/>
              <w:left w:val="single" w:sz="4" w:space="0" w:color="auto"/>
              <w:bottom w:val="single" w:sz="4" w:space="0" w:color="auto"/>
              <w:right w:val="single" w:sz="4" w:space="0" w:color="auto"/>
            </w:tcBorders>
            <w:shd w:val="clear" w:color="auto" w:fill="auto"/>
            <w:vAlign w:val="center"/>
          </w:tcPr>
          <w:p w:rsidR="00D37D8D" w:rsidRPr="00302A91" w:rsidRDefault="009A7CD0" w:rsidP="00EA6541">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lastRenderedPageBreak/>
              <w:t>4</w:t>
            </w:r>
            <w:r w:rsidR="00EA6541" w:rsidRPr="00302A91">
              <w:rPr>
                <w:rFonts w:hAnsi="宋体" w:hint="eastAsia"/>
                <w:sz w:val="20"/>
                <w:szCs w:val="20"/>
              </w:rPr>
              <w:t>．</w:t>
            </w:r>
            <w:r w:rsidRPr="00302A91">
              <w:rPr>
                <w:rFonts w:hAnsi="宋体" w:hint="eastAsia"/>
                <w:snapToGrid w:val="0"/>
                <w:sz w:val="20"/>
                <w:szCs w:val="20"/>
              </w:rPr>
              <w:t>项目监督</w:t>
            </w:r>
            <w:r w:rsidRPr="00302A91">
              <w:rPr>
                <w:rFonts w:hAnsi="宋体" w:hint="eastAsia"/>
                <w:sz w:val="20"/>
                <w:szCs w:val="20"/>
              </w:rPr>
              <w:br/>
              <w:t>（T+1月）</w:t>
            </w:r>
          </w:p>
        </w:tc>
        <w:tc>
          <w:tcPr>
            <w:tcW w:w="6303" w:type="dxa"/>
            <w:tcBorders>
              <w:top w:val="nil"/>
              <w:left w:val="nil"/>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项目将成立监控小组定期或抽查监控项目工作情况，全面监控项目偏差，针对项目过程中的变更整体把控，确认项目执行过程中需求范围，对范围进行确认、控制；执行过程中的成本把控及沟通情况监测；识别项目执行过程中风险并完成上报；监督相关方参与情况，促进提升效果及效率。</w:t>
            </w:r>
          </w:p>
        </w:tc>
      </w:tr>
      <w:tr w:rsidR="00D37D8D" w:rsidRPr="00302A91">
        <w:trPr>
          <w:trHeight w:val="1736"/>
        </w:trPr>
        <w:tc>
          <w:tcPr>
            <w:tcW w:w="2176" w:type="dxa"/>
            <w:tcBorders>
              <w:top w:val="nil"/>
              <w:left w:val="single" w:sz="4" w:space="0" w:color="auto"/>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sz w:val="20"/>
                <w:szCs w:val="20"/>
              </w:rPr>
            </w:pPr>
            <w:r w:rsidRPr="00302A91">
              <w:rPr>
                <w:rFonts w:hint="eastAsia"/>
                <w:sz w:val="20"/>
                <w:szCs w:val="20"/>
              </w:rPr>
              <w:t>5</w:t>
            </w:r>
            <w:r w:rsidR="00EA6541" w:rsidRPr="00302A91">
              <w:rPr>
                <w:rFonts w:hint="eastAsia"/>
                <w:sz w:val="20"/>
                <w:szCs w:val="20"/>
              </w:rPr>
              <w:t>．</w:t>
            </w:r>
            <w:r w:rsidRPr="00302A91">
              <w:rPr>
                <w:rFonts w:hint="eastAsia"/>
                <w:sz w:val="20"/>
                <w:szCs w:val="20"/>
              </w:rPr>
              <w:t>项目收尾</w:t>
            </w:r>
          </w:p>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（T+1月）</w:t>
            </w:r>
          </w:p>
        </w:tc>
        <w:tc>
          <w:tcPr>
            <w:tcW w:w="6303" w:type="dxa"/>
            <w:tcBorders>
              <w:top w:val="nil"/>
              <w:left w:val="nil"/>
              <w:bottom w:val="single" w:sz="4" w:space="0" w:color="auto"/>
              <w:right w:val="single" w:sz="4" w:space="0" w:color="auto"/>
            </w:tcBorders>
            <w:shd w:val="clear" w:color="auto" w:fill="auto"/>
            <w:vAlign w:val="center"/>
          </w:tcPr>
          <w:p w:rsidR="00D37D8D" w:rsidRPr="00302A91" w:rsidRDefault="009A7CD0">
            <w:pPr>
              <w:widowControl/>
              <w:adjustRightInd/>
              <w:spacing w:before="0" w:after="0"/>
              <w:ind w:firstLineChars="0" w:firstLine="0"/>
              <w:jc w:val="left"/>
              <w:textAlignment w:val="auto"/>
              <w:rPr>
                <w:sz w:val="20"/>
                <w:szCs w:val="20"/>
              </w:rPr>
            </w:pPr>
            <w:r w:rsidRPr="00302A91">
              <w:rPr>
                <w:rFonts w:hint="eastAsia"/>
                <w:sz w:val="20"/>
                <w:szCs w:val="20"/>
              </w:rPr>
              <w:t>完成收尾要求相关工作，完成知识转移及资源释放等，</w:t>
            </w:r>
          </w:p>
          <w:p w:rsidR="00D37D8D" w:rsidRPr="00302A91" w:rsidRDefault="009A7CD0">
            <w:pPr>
              <w:widowControl/>
              <w:adjustRightInd/>
              <w:spacing w:before="0" w:after="0"/>
              <w:ind w:firstLineChars="0" w:firstLine="0"/>
              <w:jc w:val="left"/>
              <w:textAlignment w:val="auto"/>
              <w:rPr>
                <w:sz w:val="20"/>
                <w:szCs w:val="20"/>
              </w:rPr>
            </w:pPr>
            <w:r w:rsidRPr="00302A91">
              <w:rPr>
                <w:rFonts w:hint="eastAsia"/>
                <w:sz w:val="20"/>
                <w:szCs w:val="20"/>
              </w:rPr>
              <w:t>系统运维工作交付及试运行的计划推进，</w:t>
            </w:r>
          </w:p>
          <w:p w:rsidR="00D37D8D" w:rsidRPr="00302A91" w:rsidRDefault="009A7CD0">
            <w:pPr>
              <w:widowControl/>
              <w:adjustRightInd/>
              <w:spacing w:before="0" w:after="0"/>
              <w:ind w:firstLineChars="0" w:firstLine="0"/>
              <w:jc w:val="left"/>
              <w:textAlignment w:val="auto"/>
              <w:rPr>
                <w:sz w:val="20"/>
                <w:szCs w:val="20"/>
              </w:rPr>
            </w:pPr>
            <w:r w:rsidRPr="00302A91">
              <w:rPr>
                <w:rFonts w:hint="eastAsia"/>
                <w:sz w:val="20"/>
                <w:szCs w:val="20"/>
              </w:rPr>
              <w:t>完成结项及其他相关工作。</w:t>
            </w:r>
          </w:p>
          <w:p w:rsidR="00D37D8D" w:rsidRPr="00302A91" w:rsidRDefault="00D37D8D">
            <w:pPr>
              <w:widowControl/>
              <w:adjustRightInd/>
              <w:spacing w:before="0" w:after="0"/>
              <w:ind w:firstLineChars="0" w:firstLine="0"/>
              <w:jc w:val="left"/>
              <w:textAlignment w:val="auto"/>
              <w:rPr>
                <w:rFonts w:hAnsi="宋体"/>
                <w:sz w:val="20"/>
                <w:szCs w:val="20"/>
              </w:rPr>
            </w:pPr>
          </w:p>
        </w:tc>
      </w:tr>
      <w:tr w:rsidR="00D37D8D" w:rsidRPr="00302A91">
        <w:trPr>
          <w:trHeight w:val="683"/>
        </w:trPr>
        <w:tc>
          <w:tcPr>
            <w:tcW w:w="8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37D8D" w:rsidRPr="00302A91" w:rsidRDefault="009A7CD0">
            <w:pPr>
              <w:widowControl/>
              <w:adjustRightInd/>
              <w:spacing w:before="0" w:after="0"/>
              <w:ind w:firstLineChars="0" w:firstLine="0"/>
              <w:jc w:val="left"/>
              <w:textAlignment w:val="auto"/>
              <w:rPr>
                <w:rFonts w:hAnsi="宋体"/>
                <w:sz w:val="20"/>
                <w:szCs w:val="20"/>
              </w:rPr>
            </w:pPr>
            <w:r w:rsidRPr="00302A91">
              <w:rPr>
                <w:rFonts w:hAnsi="宋体" w:hint="eastAsia"/>
                <w:sz w:val="20"/>
                <w:szCs w:val="20"/>
              </w:rPr>
              <w:t>注：T为项目开始日期。</w:t>
            </w:r>
          </w:p>
        </w:tc>
      </w:tr>
    </w:tbl>
    <w:p w:rsidR="00D37D8D" w:rsidRPr="00302A91" w:rsidRDefault="00D37D8D">
      <w:pPr>
        <w:adjustRightInd/>
        <w:spacing w:before="0" w:after="0"/>
        <w:ind w:left="1320" w:firstLineChars="0" w:firstLine="0"/>
        <w:textAlignment w:val="auto"/>
        <w:rPr>
          <w:rFonts w:hAnsi="宋体"/>
        </w:rPr>
      </w:pPr>
    </w:p>
    <w:p w:rsidR="00D37D8D" w:rsidRPr="00302A91" w:rsidRDefault="009A7CD0">
      <w:pPr>
        <w:pStyle w:val="1"/>
        <w:pageBreakBefore w:val="0"/>
        <w:tabs>
          <w:tab w:val="left" w:pos="1534"/>
        </w:tabs>
        <w:spacing w:before="0" w:after="0" w:line="360" w:lineRule="auto"/>
        <w:ind w:leftChars="-190" w:left="-3" w:hangingChars="94" w:hanging="453"/>
      </w:pPr>
      <w:bookmarkStart w:id="125" w:name="_Toc92187041"/>
      <w:bookmarkStart w:id="126" w:name="_Toc32402"/>
      <w:bookmarkEnd w:id="116"/>
      <w:bookmarkEnd w:id="117"/>
      <w:bookmarkEnd w:id="118"/>
      <w:bookmarkEnd w:id="119"/>
      <w:bookmarkEnd w:id="120"/>
      <w:bookmarkEnd w:id="121"/>
      <w:bookmarkEnd w:id="122"/>
      <w:r w:rsidRPr="00302A91">
        <w:rPr>
          <w:rFonts w:hint="eastAsia"/>
        </w:rPr>
        <w:t>项目管理</w:t>
      </w:r>
      <w:bookmarkStart w:id="127" w:name="_Toc92187042"/>
      <w:bookmarkStart w:id="128" w:name="_Toc23002"/>
      <w:bookmarkEnd w:id="125"/>
      <w:bookmarkEnd w:id="126"/>
    </w:p>
    <w:p w:rsidR="00D37D8D" w:rsidRPr="00302A91" w:rsidRDefault="009A7CD0">
      <w:pPr>
        <w:pStyle w:val="20"/>
        <w:spacing w:before="0" w:after="0" w:line="360" w:lineRule="auto"/>
        <w:rPr>
          <w:rFonts w:ascii="宋体" w:hAnsi="宋体"/>
        </w:rPr>
      </w:pPr>
      <w:r w:rsidRPr="00302A91">
        <w:rPr>
          <w:rFonts w:ascii="宋体" w:hAnsi="宋体" w:hint="eastAsia"/>
        </w:rPr>
        <w:t>项目管理方法论</w:t>
      </w:r>
      <w:bookmarkEnd w:id="127"/>
      <w:bookmarkEnd w:id="128"/>
    </w:p>
    <w:p w:rsidR="00D37D8D" w:rsidRPr="00302A91" w:rsidRDefault="009A7CD0">
      <w:pPr>
        <w:pStyle w:val="af9"/>
        <w:spacing w:before="0" w:after="0"/>
        <w:ind w:firstLine="480"/>
        <w:rPr>
          <w:rFonts w:hAnsi="宋体"/>
        </w:rPr>
      </w:pPr>
      <w:r w:rsidRPr="00302A91">
        <w:rPr>
          <w:rFonts w:hAnsi="宋体" w:hint="eastAsia"/>
        </w:rPr>
        <w:t>乙方须依据自身的项目管理方法论，结合国寿海外项目实际情况，提出合理优化的适应本项目的项目管理方法论，包括项目启动、执行与控制、收尾等阶段贯彻执行。</w:t>
      </w:r>
    </w:p>
    <w:p w:rsidR="00D37D8D" w:rsidRPr="00302A91" w:rsidRDefault="009A7CD0">
      <w:pPr>
        <w:pStyle w:val="20"/>
      </w:pPr>
      <w:bookmarkStart w:id="129" w:name="_Toc4522"/>
      <w:r w:rsidRPr="00302A91">
        <w:rPr>
          <w:rFonts w:hint="eastAsia"/>
        </w:rPr>
        <w:t>项目实施组织</w:t>
      </w:r>
      <w:bookmarkEnd w:id="129"/>
    </w:p>
    <w:p w:rsidR="00D37D8D" w:rsidRPr="00302A91" w:rsidRDefault="009A7CD0">
      <w:pPr>
        <w:pStyle w:val="af9"/>
        <w:spacing w:before="0" w:after="0"/>
        <w:ind w:firstLine="480"/>
        <w:rPr>
          <w:rFonts w:hAnsi="宋体"/>
        </w:rPr>
      </w:pPr>
      <w:r w:rsidRPr="00302A91">
        <w:rPr>
          <w:rFonts w:hAnsi="宋体" w:hint="eastAsia"/>
        </w:rPr>
        <w:t>为保证项目的顺利实施，乙方应根据项目实施要求派驻足够的人员到甲方现场进行项目实施，并且在现场期间遵守甲方的工作纪律和要求。同时，甲方根据项目实施需要，组织相关领导、业务人员、技术人员参加此项目，与乙方人员紧密结合成项目实施小组。</w:t>
      </w:r>
    </w:p>
    <w:p w:rsidR="00D37D8D" w:rsidRPr="00302A91" w:rsidRDefault="009A7CD0">
      <w:pPr>
        <w:pStyle w:val="af9"/>
        <w:spacing w:before="0" w:after="0"/>
        <w:ind w:firstLine="480"/>
        <w:rPr>
          <w:rFonts w:hAnsi="宋体"/>
        </w:rPr>
      </w:pPr>
      <w:r w:rsidRPr="00302A91">
        <w:rPr>
          <w:rFonts w:hAnsi="宋体" w:hint="eastAsia"/>
        </w:rPr>
        <w:t>乙方应提出详细的实施组织建议。项目实施组织的具体形式、人员组成及分工由双方在项目启动阶段根据项目实施需要协商决定，并报甲方批准执行。在具体项目实施各阶段，项目级可根据需要，提出项目实施组织或/和人员组成变更申请，经甲方批准执行。</w:t>
      </w:r>
    </w:p>
    <w:p w:rsidR="00D37D8D" w:rsidRPr="00302A91" w:rsidRDefault="009A7CD0">
      <w:pPr>
        <w:pStyle w:val="20"/>
        <w:spacing w:before="0" w:after="0" w:line="360" w:lineRule="auto"/>
        <w:rPr>
          <w:rFonts w:ascii="宋体" w:hAnsi="宋体"/>
        </w:rPr>
      </w:pPr>
      <w:bookmarkStart w:id="130" w:name="_Toc320267883"/>
      <w:bookmarkStart w:id="131" w:name="_Toc320265313"/>
      <w:bookmarkStart w:id="132" w:name="_Toc320267572"/>
      <w:bookmarkStart w:id="133" w:name="_Toc320268212"/>
      <w:bookmarkStart w:id="134" w:name="_Toc320267898"/>
      <w:bookmarkStart w:id="135" w:name="_Toc320268058"/>
      <w:bookmarkStart w:id="136" w:name="_Toc320264058"/>
      <w:bookmarkStart w:id="137" w:name="_Toc320265472"/>
      <w:bookmarkStart w:id="138" w:name="_Toc320265626"/>
      <w:bookmarkStart w:id="139" w:name="_Toc320268044"/>
      <w:bookmarkStart w:id="140" w:name="_Toc320264059"/>
      <w:bookmarkStart w:id="141" w:name="_Toc320268047"/>
      <w:bookmarkStart w:id="142" w:name="_Toc320265321"/>
      <w:bookmarkStart w:id="143" w:name="_Toc320268056"/>
      <w:bookmarkStart w:id="144" w:name="_Toc320267424"/>
      <w:bookmarkStart w:id="145" w:name="_Toc320265479"/>
      <w:bookmarkStart w:id="146" w:name="_Toc320267577"/>
      <w:bookmarkStart w:id="147" w:name="_Toc320267582"/>
      <w:bookmarkStart w:id="148" w:name="_Toc320267739"/>
      <w:bookmarkStart w:id="149" w:name="_Toc320265325"/>
      <w:bookmarkStart w:id="150" w:name="_Toc320265628"/>
      <w:bookmarkStart w:id="151" w:name="_Toc320267884"/>
      <w:bookmarkStart w:id="152" w:name="_Toc320265320"/>
      <w:bookmarkStart w:id="153" w:name="_Toc320265613"/>
      <w:bookmarkStart w:id="154" w:name="_Toc320268197"/>
      <w:bookmarkStart w:id="155" w:name="_Toc320267741"/>
      <w:bookmarkStart w:id="156" w:name="_Toc320268208"/>
      <w:bookmarkStart w:id="157" w:name="_Toc320267729"/>
      <w:bookmarkStart w:id="158" w:name="_Toc320268213"/>
      <w:bookmarkStart w:id="159" w:name="_Toc320267415"/>
      <w:bookmarkStart w:id="160" w:name="_Toc320265616"/>
      <w:bookmarkStart w:id="161" w:name="_Toc320267414"/>
      <w:bookmarkStart w:id="162" w:name="_Toc320268206"/>
      <w:bookmarkStart w:id="163" w:name="_Toc320267736"/>
      <w:bookmarkStart w:id="164" w:name="_Toc320267423"/>
      <w:bookmarkStart w:id="165" w:name="_Toc320267887"/>
      <w:bookmarkStart w:id="166" w:name="_Toc320268204"/>
      <w:bookmarkStart w:id="167" w:name="_Toc320264066"/>
      <w:bookmarkStart w:id="168" w:name="_Toc320265622"/>
      <w:bookmarkStart w:id="169" w:name="_Toc320267416"/>
      <w:bookmarkStart w:id="170" w:name="_Toc320265475"/>
      <w:bookmarkStart w:id="171" w:name="_Toc320265462"/>
      <w:bookmarkStart w:id="172" w:name="_Toc320267901"/>
      <w:bookmarkStart w:id="173" w:name="_Toc320267422"/>
      <w:bookmarkStart w:id="174" w:name="_Toc320267890"/>
      <w:bookmarkStart w:id="175" w:name="_Toc320267899"/>
      <w:bookmarkStart w:id="176" w:name="_Toc320267421"/>
      <w:bookmarkStart w:id="177" w:name="_Toc320267417"/>
      <w:bookmarkStart w:id="178" w:name="_Toc320264067"/>
      <w:bookmarkStart w:id="179" w:name="_Toc320264063"/>
      <w:bookmarkStart w:id="180" w:name="_Toc320265617"/>
      <w:bookmarkStart w:id="181" w:name="_Toc320268048"/>
      <w:bookmarkStart w:id="182" w:name="_Toc320264062"/>
      <w:bookmarkStart w:id="183" w:name="_Toc320265624"/>
      <w:bookmarkStart w:id="184" w:name="_Toc320264060"/>
      <w:bookmarkStart w:id="185" w:name="_Toc320268210"/>
      <w:bookmarkStart w:id="186" w:name="_Toc320267728"/>
      <w:bookmarkStart w:id="187" w:name="_Toc320265629"/>
      <w:bookmarkStart w:id="188" w:name="_Toc320268054"/>
      <w:bookmarkStart w:id="189" w:name="_Toc320264068"/>
      <w:bookmarkStart w:id="190" w:name="_Toc320267733"/>
      <w:bookmarkStart w:id="191" w:name="_Toc320268053"/>
      <w:bookmarkStart w:id="192" w:name="_Toc320268043"/>
      <w:bookmarkStart w:id="193" w:name="_Toc320267571"/>
      <w:bookmarkStart w:id="194" w:name="_Toc320267586"/>
      <w:bookmarkStart w:id="195" w:name="_Toc320267730"/>
      <w:bookmarkStart w:id="196" w:name="_Toc320265467"/>
      <w:bookmarkStart w:id="197" w:name="_Toc320265309"/>
      <w:bookmarkStart w:id="198" w:name="_Toc320265627"/>
      <w:bookmarkStart w:id="199" w:name="_Toc320267576"/>
      <w:bookmarkStart w:id="200" w:name="_Toc320267418"/>
      <w:bookmarkStart w:id="201" w:name="_Toc320267889"/>
      <w:bookmarkStart w:id="202" w:name="_Toc320267732"/>
      <w:bookmarkStart w:id="203" w:name="_Toc320265326"/>
      <w:bookmarkStart w:id="204" w:name="_Toc320267583"/>
      <w:bookmarkStart w:id="205" w:name="_Toc320267425"/>
      <w:bookmarkStart w:id="206" w:name="_Toc320265327"/>
      <w:bookmarkStart w:id="207" w:name="_Toc320265470"/>
      <w:bookmarkStart w:id="208" w:name="_Toc320267900"/>
      <w:bookmarkStart w:id="209" w:name="_Toc320268051"/>
      <w:bookmarkStart w:id="210" w:name="_Toc320267581"/>
      <w:bookmarkStart w:id="211" w:name="_Toc320268052"/>
      <w:bookmarkStart w:id="212" w:name="_Toc320268057"/>
      <w:bookmarkStart w:id="213" w:name="_Toc320265477"/>
      <w:bookmarkStart w:id="214" w:name="_Toc320268050"/>
      <w:bookmarkStart w:id="215" w:name="_Toc320267742"/>
      <w:bookmarkStart w:id="216" w:name="_Toc320267893"/>
      <w:bookmarkStart w:id="217" w:name="_Toc320268046"/>
      <w:bookmarkStart w:id="218" w:name="_Toc320267580"/>
      <w:bookmarkStart w:id="219" w:name="_Toc320267896"/>
      <w:bookmarkStart w:id="220" w:name="_Toc320268049"/>
      <w:bookmarkStart w:id="221" w:name="_Toc320264069"/>
      <w:bookmarkStart w:id="222" w:name="_Toc320267574"/>
      <w:bookmarkStart w:id="223" w:name="_Toc320267575"/>
      <w:bookmarkStart w:id="224" w:name="_Toc320265473"/>
      <w:bookmarkStart w:id="225" w:name="_Toc320267578"/>
      <w:bookmarkStart w:id="226" w:name="_Toc320265312"/>
      <w:bookmarkStart w:id="227" w:name="_Toc320265630"/>
      <w:bookmarkStart w:id="228" w:name="_Toc320267897"/>
      <w:bookmarkStart w:id="229" w:name="_Toc320265625"/>
      <w:bookmarkStart w:id="230" w:name="_Toc320267426"/>
      <w:bookmarkStart w:id="231" w:name="_Toc320267427"/>
      <w:bookmarkStart w:id="232" w:name="_Toc320265322"/>
      <w:bookmarkStart w:id="233" w:name="_Toc320267895"/>
      <w:bookmarkStart w:id="234" w:name="_Toc320267743"/>
      <w:bookmarkStart w:id="235" w:name="_Toc320267735"/>
      <w:bookmarkStart w:id="236" w:name="_Toc320264056"/>
      <w:bookmarkStart w:id="237" w:name="_Toc320265618"/>
      <w:bookmarkStart w:id="238" w:name="_Toc320268207"/>
      <w:bookmarkStart w:id="239" w:name="_Toc320265623"/>
      <w:bookmarkStart w:id="240" w:name="_Toc320267428"/>
      <w:bookmarkStart w:id="241" w:name="_Toc320268214"/>
      <w:bookmarkStart w:id="242" w:name="_Toc320265631"/>
      <w:bookmarkStart w:id="243" w:name="_Toc320265466"/>
      <w:bookmarkStart w:id="244" w:name="_Toc320265314"/>
      <w:bookmarkStart w:id="245" w:name="_Toc320265319"/>
      <w:bookmarkStart w:id="246" w:name="_Toc320268055"/>
      <w:bookmarkStart w:id="247" w:name="_Toc320265465"/>
      <w:bookmarkStart w:id="248" w:name="_Toc320268211"/>
      <w:bookmarkStart w:id="249" w:name="_Toc320268045"/>
      <w:bookmarkStart w:id="250" w:name="_Toc320268041"/>
      <w:bookmarkStart w:id="251" w:name="_Toc320265476"/>
      <w:bookmarkStart w:id="252" w:name="_Toc320265318"/>
      <w:bookmarkStart w:id="253" w:name="_Toc320267429"/>
      <w:bookmarkStart w:id="254" w:name="_Toc320267740"/>
      <w:bookmarkStart w:id="255" w:name="_Toc320264070"/>
      <w:bookmarkStart w:id="256" w:name="_Toc320268209"/>
      <w:bookmarkStart w:id="257" w:name="_Toc320265478"/>
      <w:bookmarkStart w:id="258" w:name="_Toc320265324"/>
      <w:bookmarkStart w:id="259" w:name="_Toc320265316"/>
      <w:bookmarkStart w:id="260" w:name="_Toc320267738"/>
      <w:bookmarkStart w:id="261" w:name="_Toc320265469"/>
      <w:bookmarkStart w:id="262" w:name="_Toc320265474"/>
      <w:bookmarkStart w:id="263" w:name="_Toc320268199"/>
      <w:bookmarkStart w:id="264" w:name="_Toc320264057"/>
      <w:bookmarkStart w:id="265" w:name="_Toc320265463"/>
      <w:bookmarkStart w:id="266" w:name="_Toc320267726"/>
      <w:bookmarkStart w:id="267" w:name="_Toc320267585"/>
      <w:bookmarkStart w:id="268" w:name="_Toc320264052"/>
      <w:bookmarkStart w:id="269" w:name="_Toc320265480"/>
      <w:bookmarkStart w:id="270" w:name="_Toc320265619"/>
      <w:bookmarkStart w:id="271" w:name="_Toc320264053"/>
      <w:bookmarkStart w:id="272" w:name="_Toc320267731"/>
      <w:bookmarkStart w:id="273" w:name="_Toc320267411"/>
      <w:bookmarkStart w:id="274" w:name="_Toc320267734"/>
      <w:bookmarkStart w:id="275" w:name="_Toc320265315"/>
      <w:bookmarkStart w:id="276" w:name="_Toc320267892"/>
      <w:bookmarkStart w:id="277" w:name="_Toc320267419"/>
      <w:bookmarkStart w:id="278" w:name="_Toc320267568"/>
      <w:bookmarkStart w:id="279" w:name="_Toc320268202"/>
      <w:bookmarkStart w:id="280" w:name="_Toc320267584"/>
      <w:bookmarkStart w:id="281" w:name="_Toc320268205"/>
      <w:bookmarkStart w:id="282" w:name="_Toc320268203"/>
      <w:bookmarkStart w:id="283" w:name="_Toc320264065"/>
      <w:bookmarkStart w:id="284" w:name="_Toc320265310"/>
      <w:bookmarkStart w:id="285" w:name="_Toc320267412"/>
      <w:bookmarkStart w:id="286" w:name="_Toc320268201"/>
      <w:bookmarkStart w:id="287" w:name="_Toc320265621"/>
      <w:bookmarkStart w:id="288" w:name="_Toc320265323"/>
      <w:bookmarkStart w:id="289" w:name="_Toc320268196"/>
      <w:bookmarkStart w:id="290" w:name="_Toc320264055"/>
      <w:bookmarkStart w:id="291" w:name="_Toc320267888"/>
      <w:bookmarkStart w:id="292" w:name="_Toc320267579"/>
      <w:bookmarkStart w:id="293" w:name="_Toc320265471"/>
      <w:bookmarkStart w:id="294" w:name="_Toc320267573"/>
      <w:bookmarkStart w:id="295" w:name="_Toc320267420"/>
      <w:bookmarkStart w:id="296" w:name="_Toc320265468"/>
      <w:bookmarkStart w:id="297" w:name="_Toc320267725"/>
      <w:bookmarkStart w:id="298" w:name="_Toc320268200"/>
      <w:bookmarkStart w:id="299" w:name="_Toc320265614"/>
      <w:bookmarkStart w:id="300" w:name="_Toc320267894"/>
      <w:bookmarkStart w:id="301" w:name="_Toc320268040"/>
      <w:bookmarkStart w:id="302" w:name="_Toc320267569"/>
      <w:bookmarkStart w:id="303" w:name="_Toc320267886"/>
      <w:bookmarkStart w:id="304" w:name="_Toc320264064"/>
      <w:bookmarkStart w:id="305" w:name="_Toc320267737"/>
      <w:bookmarkStart w:id="306" w:name="_Toc320265620"/>
      <w:bookmarkStart w:id="307" w:name="_Toc320264061"/>
      <w:bookmarkStart w:id="308" w:name="_Toc320265317"/>
      <w:bookmarkStart w:id="309" w:name="_Toc320267891"/>
      <w:bookmarkStart w:id="310" w:name="_Toc92187043"/>
      <w:bookmarkStart w:id="311" w:name="_Toc29677"/>
      <w:bookmarkStart w:id="312" w:name="_Toc316825163"/>
      <w:bookmarkStart w:id="313" w:name="_Toc262049818"/>
      <w:bookmarkStart w:id="314" w:name="_Toc316824410"/>
      <w:bookmarkStart w:id="315" w:name="_Toc316824984"/>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302A91">
        <w:rPr>
          <w:rFonts w:ascii="宋体" w:hAnsi="宋体" w:hint="eastAsia"/>
        </w:rPr>
        <w:lastRenderedPageBreak/>
        <w:t>项目</w:t>
      </w:r>
      <w:bookmarkEnd w:id="310"/>
      <w:r w:rsidRPr="00302A91">
        <w:rPr>
          <w:rFonts w:ascii="宋体" w:hAnsi="宋体" w:hint="eastAsia"/>
        </w:rPr>
        <w:t>人员要求</w:t>
      </w:r>
      <w:bookmarkEnd w:id="311"/>
    </w:p>
    <w:p w:rsidR="00D37D8D" w:rsidRPr="00302A91" w:rsidRDefault="009A7CD0">
      <w:pPr>
        <w:pStyle w:val="af9"/>
        <w:spacing w:before="0" w:after="0"/>
        <w:ind w:firstLine="480"/>
        <w:rPr>
          <w:rFonts w:hAnsi="宋体"/>
        </w:rPr>
      </w:pPr>
      <w:r w:rsidRPr="00302A91">
        <w:rPr>
          <w:rFonts w:hAnsi="宋体" w:hint="eastAsia"/>
        </w:rPr>
        <w:t>平台投标方必须在投标文件中列出参与项目的项目总监、项目经理、主要顾问、专家的资历、投入本项目的时间及在本项目承担的职责。</w:t>
      </w:r>
    </w:p>
    <w:p w:rsidR="00D37D8D" w:rsidRPr="00302A91" w:rsidRDefault="009A7CD0">
      <w:pPr>
        <w:pStyle w:val="af9"/>
        <w:spacing w:before="0" w:after="0"/>
        <w:ind w:firstLine="480"/>
        <w:rPr>
          <w:rFonts w:hAnsi="宋体"/>
        </w:rPr>
      </w:pPr>
      <w:r w:rsidRPr="00302A91">
        <w:rPr>
          <w:rFonts w:hAnsi="宋体" w:hint="eastAsia"/>
        </w:rPr>
        <w:t>中标方投入的项目主要成员必须和投标文件中建议的人员一致，未经招标方同意，不允许更换（人员离职或健康原因等特殊情况除外）。</w:t>
      </w:r>
    </w:p>
    <w:p w:rsidR="00D37D8D" w:rsidRPr="00302A91" w:rsidRDefault="009A7CD0">
      <w:pPr>
        <w:pStyle w:val="af9"/>
        <w:spacing w:before="0" w:after="0"/>
        <w:ind w:firstLine="480"/>
        <w:rPr>
          <w:rFonts w:hAnsi="宋体"/>
        </w:rPr>
      </w:pPr>
      <w:r w:rsidRPr="00302A91">
        <w:rPr>
          <w:rFonts w:hAnsi="宋体" w:hint="eastAsia"/>
        </w:rPr>
        <w:t>具体人员要求如下：</w:t>
      </w:r>
    </w:p>
    <w:p w:rsidR="00D37D8D" w:rsidRPr="00302A91" w:rsidRDefault="009A7CD0">
      <w:pPr>
        <w:pStyle w:val="af9"/>
        <w:spacing w:before="0" w:after="0"/>
        <w:ind w:firstLine="480"/>
        <w:rPr>
          <w:rFonts w:hAnsi="宋体"/>
        </w:rPr>
      </w:pPr>
      <w:r w:rsidRPr="00302A91">
        <w:rPr>
          <w:rFonts w:hAnsi="宋体" w:hint="eastAsia"/>
        </w:rPr>
        <w:t>项目经理：应具备</w:t>
      </w:r>
      <w:r w:rsidRPr="00302A91">
        <w:rPr>
          <w:rFonts w:hAnsi="宋体"/>
        </w:rPr>
        <w:t>5</w:t>
      </w:r>
      <w:r w:rsidRPr="00302A91">
        <w:rPr>
          <w:rFonts w:hAnsi="宋体" w:hint="eastAsia"/>
        </w:rPr>
        <w:t>年以上类似咨询项目管理经验。</w:t>
      </w:r>
    </w:p>
    <w:p w:rsidR="00D37D8D" w:rsidRPr="00302A91" w:rsidRDefault="009A7CD0">
      <w:pPr>
        <w:pStyle w:val="af9"/>
        <w:spacing w:before="0" w:after="0"/>
        <w:ind w:firstLine="480"/>
        <w:rPr>
          <w:rFonts w:hAnsi="宋体"/>
        </w:rPr>
      </w:pPr>
      <w:r w:rsidRPr="00302A91">
        <w:rPr>
          <w:rFonts w:hAnsi="宋体" w:hint="eastAsia"/>
        </w:rPr>
        <w:t>首席顾问：应具备10年以上咨询项目实施经理，业内知名专家。</w:t>
      </w:r>
    </w:p>
    <w:p w:rsidR="00D37D8D" w:rsidRPr="00302A91" w:rsidRDefault="009A7CD0">
      <w:pPr>
        <w:pStyle w:val="af9"/>
        <w:spacing w:before="0" w:after="0"/>
        <w:ind w:firstLine="480"/>
        <w:rPr>
          <w:rFonts w:hAnsi="宋体"/>
        </w:rPr>
      </w:pPr>
      <w:r w:rsidRPr="00302A91">
        <w:rPr>
          <w:rFonts w:hAnsi="宋体" w:hint="eastAsia"/>
        </w:rPr>
        <w:t>其他顾问：至少参加过两个以上大中型金融行业的财务相关的项目，具有扎实的方法论理论基础、对财务报销有深入理解、具备技术背景。</w:t>
      </w:r>
    </w:p>
    <w:p w:rsidR="00D37D8D" w:rsidRPr="00302A91" w:rsidRDefault="009A7CD0">
      <w:pPr>
        <w:pStyle w:val="af9"/>
        <w:spacing w:before="0" w:after="0"/>
        <w:ind w:firstLine="480"/>
        <w:rPr>
          <w:rFonts w:hAnsi="宋体"/>
        </w:rPr>
      </w:pPr>
      <w:r w:rsidRPr="00302A91">
        <w:rPr>
          <w:rFonts w:hAnsi="宋体" w:hint="eastAsia"/>
        </w:rPr>
        <w:t>合约签订前国寿海外需对项目经理，及入场顾问进行面试，履约开始后，顾问试用期为一周，如不合格，投标方需配合更换人员。</w:t>
      </w:r>
    </w:p>
    <w:p w:rsidR="00D37D8D" w:rsidRPr="00302A91" w:rsidRDefault="009A7CD0">
      <w:pPr>
        <w:pStyle w:val="20"/>
        <w:spacing w:before="0" w:after="0" w:line="360" w:lineRule="auto"/>
        <w:rPr>
          <w:rFonts w:ascii="宋体" w:hAnsi="宋体"/>
        </w:rPr>
      </w:pPr>
      <w:bookmarkStart w:id="316" w:name="_Toc92187044"/>
      <w:bookmarkStart w:id="317" w:name="_Toc15359"/>
      <w:r w:rsidRPr="00302A91">
        <w:rPr>
          <w:rFonts w:ascii="宋体" w:hAnsi="宋体" w:hint="eastAsia"/>
        </w:rPr>
        <w:t>项目实施计划</w:t>
      </w:r>
      <w:bookmarkEnd w:id="316"/>
      <w:bookmarkEnd w:id="317"/>
    </w:p>
    <w:p w:rsidR="00D37D8D" w:rsidRPr="00302A91" w:rsidRDefault="009A7CD0">
      <w:pPr>
        <w:pStyle w:val="af9"/>
        <w:spacing w:before="0" w:after="0"/>
        <w:ind w:firstLine="480"/>
        <w:rPr>
          <w:rFonts w:hAnsi="宋体"/>
        </w:rPr>
      </w:pPr>
      <w:r w:rsidRPr="00302A91">
        <w:rPr>
          <w:rFonts w:hAnsi="宋体" w:hint="eastAsia"/>
        </w:rPr>
        <w:t>本项目中，乙方需要按照国寿海外要求的时间点安排实施计划，按时完成项目相应内容。</w:t>
      </w:r>
    </w:p>
    <w:p w:rsidR="00D37D8D" w:rsidRPr="00302A91" w:rsidRDefault="009A7CD0">
      <w:pPr>
        <w:pStyle w:val="20"/>
        <w:spacing w:before="0" w:after="0" w:line="360" w:lineRule="auto"/>
        <w:rPr>
          <w:rFonts w:ascii="宋体" w:hAnsi="宋体"/>
        </w:rPr>
      </w:pPr>
      <w:bookmarkStart w:id="318" w:name="_Toc92187045"/>
      <w:bookmarkStart w:id="319" w:name="_Toc13165"/>
      <w:r w:rsidRPr="00302A91">
        <w:rPr>
          <w:rFonts w:ascii="宋体" w:hAnsi="宋体" w:hint="eastAsia"/>
        </w:rPr>
        <w:t>项目质量管理</w:t>
      </w:r>
      <w:bookmarkEnd w:id="318"/>
      <w:bookmarkEnd w:id="319"/>
    </w:p>
    <w:p w:rsidR="00D37D8D" w:rsidRPr="00302A91" w:rsidRDefault="009A7CD0">
      <w:pPr>
        <w:pStyle w:val="af9"/>
        <w:spacing w:before="0" w:after="0"/>
        <w:ind w:firstLine="480"/>
        <w:rPr>
          <w:rFonts w:hAnsi="宋体"/>
        </w:rPr>
      </w:pPr>
      <w:r w:rsidRPr="00302A91">
        <w:rPr>
          <w:rFonts w:hAnsi="宋体"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rsidR="00D37D8D" w:rsidRPr="00302A91" w:rsidRDefault="009A7CD0">
      <w:pPr>
        <w:pStyle w:val="af9"/>
        <w:spacing w:before="0" w:after="0"/>
        <w:ind w:firstLine="480"/>
        <w:rPr>
          <w:rFonts w:hAnsi="宋体"/>
        </w:rPr>
      </w:pPr>
      <w:r w:rsidRPr="00302A91">
        <w:rPr>
          <w:rFonts w:hAnsi="宋体" w:hint="eastAsia"/>
        </w:rPr>
        <w:t>在组织结构上，将设置质量控制小组，专门负责项目实施的质量控制。质量控制小组由项目双方项目经理、业务人员及双方领导组成，乙方专门指定一位高级经理作为质量总监。</w:t>
      </w:r>
    </w:p>
    <w:p w:rsidR="00D37D8D" w:rsidRPr="00302A91" w:rsidRDefault="009A7CD0">
      <w:pPr>
        <w:pStyle w:val="af9"/>
        <w:spacing w:before="0" w:after="0"/>
        <w:ind w:firstLine="480"/>
        <w:rPr>
          <w:rFonts w:hAnsi="宋体"/>
        </w:rPr>
      </w:pPr>
      <w:r w:rsidRPr="00302A91">
        <w:rPr>
          <w:rFonts w:hAnsi="宋体" w:hint="eastAsia"/>
        </w:rPr>
        <w:t>质量管理小组将定期或不定期的举行检查会议，进行项目各阶段提交件的评审，听取项目经理及项目其他人员的汇报，对项目的进展和质量进行监督和控制，提出有关建议和意见。</w:t>
      </w:r>
    </w:p>
    <w:p w:rsidR="00D37D8D" w:rsidRPr="00302A91" w:rsidRDefault="009A7CD0">
      <w:pPr>
        <w:pStyle w:val="af9"/>
        <w:spacing w:before="0" w:after="0"/>
        <w:ind w:firstLine="480"/>
        <w:rPr>
          <w:rFonts w:hAnsi="宋体"/>
        </w:rPr>
      </w:pPr>
      <w:r w:rsidRPr="00302A91">
        <w:rPr>
          <w:rFonts w:hAnsi="宋体" w:hint="eastAsia"/>
        </w:rPr>
        <w:t>质量管理小组的每次会议的内容，结论和决定，都将形成文字备忘录，为项目文档保存，并作为以后工作的依据，随时对项目的进展和质量进行修正。</w:t>
      </w:r>
    </w:p>
    <w:p w:rsidR="00D37D8D" w:rsidRPr="00302A91" w:rsidRDefault="00D37D8D">
      <w:pPr>
        <w:pStyle w:val="af9"/>
        <w:spacing w:before="0" w:after="0"/>
        <w:ind w:firstLine="480"/>
        <w:rPr>
          <w:rFonts w:hAnsi="宋体"/>
        </w:rPr>
      </w:pPr>
    </w:p>
    <w:p w:rsidR="00D37D8D" w:rsidRPr="00302A91" w:rsidRDefault="009A7CD0">
      <w:pPr>
        <w:pStyle w:val="1"/>
        <w:pageBreakBefore w:val="0"/>
        <w:tabs>
          <w:tab w:val="left" w:pos="1534"/>
        </w:tabs>
        <w:spacing w:before="0" w:after="0" w:line="360" w:lineRule="auto"/>
        <w:ind w:leftChars="-190" w:left="-3" w:hangingChars="94" w:hanging="453"/>
      </w:pPr>
      <w:bookmarkStart w:id="320" w:name="_Toc92187046"/>
      <w:bookmarkStart w:id="321" w:name="_Toc18854"/>
      <w:r w:rsidRPr="00302A91">
        <w:rPr>
          <w:rFonts w:hint="eastAsia"/>
        </w:rPr>
        <w:lastRenderedPageBreak/>
        <w:t>供应商责任</w:t>
      </w:r>
      <w:bookmarkEnd w:id="320"/>
      <w:bookmarkEnd w:id="321"/>
    </w:p>
    <w:p w:rsidR="00D37D8D" w:rsidRPr="00302A91" w:rsidRDefault="009A7CD0">
      <w:pPr>
        <w:pStyle w:val="af9"/>
        <w:spacing w:before="0" w:after="0"/>
        <w:ind w:firstLine="480"/>
        <w:rPr>
          <w:rFonts w:hAnsi="宋体"/>
        </w:rPr>
      </w:pPr>
      <w:r w:rsidRPr="00302A91">
        <w:rPr>
          <w:rFonts w:hAnsi="宋体" w:hint="eastAsia"/>
        </w:rPr>
        <w:t>供应商须确认并承诺能够完成本技术规范中所要求的需求内容以及按要求组织项目团队，确认并承诺承担本技术规范书中所要求供应商承担的所有责任。</w:t>
      </w:r>
    </w:p>
    <w:p w:rsidR="00D37D8D" w:rsidRPr="00302A91" w:rsidRDefault="009A7CD0">
      <w:pPr>
        <w:pStyle w:val="20"/>
        <w:spacing w:before="0" w:after="0" w:line="360" w:lineRule="auto"/>
        <w:rPr>
          <w:rFonts w:ascii="宋体" w:hAnsi="宋体"/>
        </w:rPr>
      </w:pPr>
      <w:bookmarkStart w:id="322" w:name="_Toc92187047"/>
      <w:bookmarkStart w:id="323" w:name="_Toc3871"/>
      <w:r w:rsidRPr="00302A91">
        <w:rPr>
          <w:rFonts w:ascii="宋体" w:hAnsi="宋体" w:hint="eastAsia"/>
        </w:rPr>
        <w:t>供应商组织要求</w:t>
      </w:r>
      <w:bookmarkEnd w:id="322"/>
      <w:bookmarkEnd w:id="323"/>
    </w:p>
    <w:p w:rsidR="00D37D8D" w:rsidRPr="00302A91" w:rsidRDefault="009A7CD0">
      <w:pPr>
        <w:pStyle w:val="af9"/>
        <w:spacing w:before="0" w:after="0"/>
        <w:ind w:firstLine="480"/>
        <w:rPr>
          <w:rFonts w:hAnsi="宋体"/>
        </w:rPr>
      </w:pPr>
      <w:r w:rsidRPr="00302A91">
        <w:rPr>
          <w:rFonts w:hAnsi="宋体" w:hint="eastAsia"/>
        </w:rPr>
        <w:t>为保障项目以及产品落地成功，同时为了确保乙方提供的技术服务响应的及时性、有效性。要求乙方具备本地团队，提供本次项目团队主要成员简历；需提供乙方团队成员最近半年的社保缴纳证明。</w:t>
      </w:r>
    </w:p>
    <w:p w:rsidR="00D37D8D" w:rsidRPr="00302A91" w:rsidRDefault="009A7CD0">
      <w:pPr>
        <w:pStyle w:val="20"/>
        <w:spacing w:before="0" w:after="0" w:line="360" w:lineRule="auto"/>
        <w:rPr>
          <w:rFonts w:ascii="宋体" w:hAnsi="宋体"/>
        </w:rPr>
      </w:pPr>
      <w:bookmarkStart w:id="324" w:name="_Toc92187048"/>
      <w:bookmarkStart w:id="325" w:name="_Toc27958"/>
      <w:r w:rsidRPr="00302A91">
        <w:rPr>
          <w:rFonts w:ascii="宋体" w:hAnsi="宋体" w:hint="eastAsia"/>
        </w:rPr>
        <w:t>供应商职责要求</w:t>
      </w:r>
      <w:bookmarkEnd w:id="324"/>
      <w:bookmarkEnd w:id="325"/>
    </w:p>
    <w:p w:rsidR="00D37D8D" w:rsidRPr="00302A91" w:rsidRDefault="009A7CD0">
      <w:pPr>
        <w:pStyle w:val="af9"/>
        <w:spacing w:before="0" w:after="0"/>
        <w:ind w:firstLine="480"/>
        <w:rPr>
          <w:rFonts w:hAnsi="宋体"/>
        </w:rPr>
      </w:pPr>
      <w:r w:rsidRPr="00302A91">
        <w:rPr>
          <w:rFonts w:hAnsi="宋体" w:hint="eastAsia"/>
        </w:rPr>
        <w:t>供应商须对项目的全部内容进行应答，按照本技术规范要求提交全部资料，并对本技术规范各方面做出实质性响应。</w:t>
      </w:r>
    </w:p>
    <w:p w:rsidR="00D37D8D" w:rsidRPr="00302A91" w:rsidRDefault="00EA6541" w:rsidP="00EA6541">
      <w:pPr>
        <w:pStyle w:val="af9"/>
        <w:spacing w:before="0" w:after="0"/>
        <w:ind w:firstLine="480"/>
        <w:rPr>
          <w:rFonts w:hAnsi="宋体"/>
        </w:rPr>
      </w:pPr>
      <w:r w:rsidRPr="00302A91">
        <w:rPr>
          <w:rFonts w:hAnsi="宋体"/>
        </w:rPr>
        <w:t>1</w:t>
      </w:r>
      <w:r w:rsidRPr="00302A91">
        <w:rPr>
          <w:rFonts w:hAnsi="宋体" w:hint="eastAsia"/>
        </w:rPr>
        <w:t>．</w:t>
      </w:r>
      <w:r w:rsidR="009A7CD0" w:rsidRPr="00302A91">
        <w:rPr>
          <w:rFonts w:hAnsi="宋体" w:hint="eastAsia"/>
        </w:rPr>
        <w:t>对本项目范围、内容、所承担的任务的理解与确认；</w:t>
      </w:r>
    </w:p>
    <w:p w:rsidR="00D37D8D" w:rsidRPr="00302A91" w:rsidRDefault="00EA6541" w:rsidP="00EA6541">
      <w:pPr>
        <w:pStyle w:val="af9"/>
        <w:spacing w:before="0" w:after="0"/>
        <w:ind w:firstLine="480"/>
        <w:rPr>
          <w:rFonts w:hAnsi="宋体"/>
        </w:rPr>
      </w:pPr>
      <w:r w:rsidRPr="00302A91">
        <w:rPr>
          <w:rFonts w:hAnsi="宋体"/>
        </w:rPr>
        <w:t>2</w:t>
      </w:r>
      <w:r w:rsidRPr="00302A91">
        <w:rPr>
          <w:rFonts w:hAnsi="宋体" w:hint="eastAsia"/>
        </w:rPr>
        <w:t>．</w:t>
      </w:r>
      <w:r w:rsidR="009A7CD0" w:rsidRPr="00302A91">
        <w:rPr>
          <w:rFonts w:hAnsi="宋体" w:hint="eastAsia"/>
        </w:rPr>
        <w:t>本项目管理方案建议包括但不限于：</w:t>
      </w:r>
    </w:p>
    <w:p w:rsidR="00D37D8D" w:rsidRPr="00302A91" w:rsidRDefault="009A7CD0">
      <w:pPr>
        <w:pStyle w:val="af9"/>
        <w:numPr>
          <w:ilvl w:val="0"/>
          <w:numId w:val="13"/>
        </w:numPr>
        <w:spacing w:before="0" w:after="0"/>
        <w:ind w:firstLineChars="0"/>
        <w:rPr>
          <w:rFonts w:hAnsi="宋体"/>
        </w:rPr>
      </w:pPr>
      <w:r w:rsidRPr="00302A91">
        <w:rPr>
          <w:rFonts w:hAnsi="宋体" w:hint="eastAsia"/>
        </w:rPr>
        <w:t>设计项目组织结构，明确双方职责和主要任务；</w:t>
      </w:r>
    </w:p>
    <w:p w:rsidR="00D37D8D" w:rsidRPr="00302A91" w:rsidRDefault="009A7CD0">
      <w:pPr>
        <w:pStyle w:val="af9"/>
        <w:numPr>
          <w:ilvl w:val="0"/>
          <w:numId w:val="13"/>
        </w:numPr>
        <w:spacing w:before="0" w:after="0"/>
        <w:ind w:firstLineChars="0"/>
        <w:rPr>
          <w:rFonts w:hAnsi="宋体"/>
        </w:rPr>
      </w:pPr>
      <w:r w:rsidRPr="00302A91">
        <w:rPr>
          <w:rFonts w:hAnsi="宋体" w:hint="eastAsia"/>
        </w:rPr>
        <w:t>组织项目例会，包括但不限于每日站会、周例会、双周例会或月度例会；</w:t>
      </w:r>
    </w:p>
    <w:p w:rsidR="00D37D8D" w:rsidRPr="00302A91" w:rsidRDefault="009A7CD0">
      <w:pPr>
        <w:pStyle w:val="af9"/>
        <w:numPr>
          <w:ilvl w:val="0"/>
          <w:numId w:val="13"/>
        </w:numPr>
        <w:spacing w:before="0" w:after="0"/>
        <w:ind w:firstLineChars="0"/>
        <w:rPr>
          <w:rFonts w:hAnsi="宋体"/>
        </w:rPr>
      </w:pPr>
      <w:r w:rsidRPr="00302A91">
        <w:rPr>
          <w:rFonts w:hAnsi="宋体" w:hint="eastAsia"/>
        </w:rPr>
        <w:t>详细工作进度计划</w:t>
      </w:r>
      <w:r w:rsidRPr="00302A91">
        <w:rPr>
          <w:rFonts w:hAnsi="宋体"/>
        </w:rPr>
        <w:t>/</w:t>
      </w:r>
      <w:r w:rsidRPr="00302A91">
        <w:rPr>
          <w:rFonts w:hAnsi="宋体" w:hint="eastAsia"/>
        </w:rPr>
        <w:t>策略，包括对工时、人力、费用等资源需求的预期；</w:t>
      </w:r>
    </w:p>
    <w:p w:rsidR="00D37D8D" w:rsidRPr="00302A91" w:rsidRDefault="009A7CD0">
      <w:pPr>
        <w:pStyle w:val="af9"/>
        <w:numPr>
          <w:ilvl w:val="0"/>
          <w:numId w:val="13"/>
        </w:numPr>
        <w:spacing w:before="0" w:after="0"/>
        <w:ind w:firstLineChars="0"/>
        <w:rPr>
          <w:rFonts w:hAnsi="宋体"/>
        </w:rPr>
      </w:pPr>
      <w:r w:rsidRPr="00302A91">
        <w:rPr>
          <w:rFonts w:hAnsi="宋体" w:hint="eastAsia"/>
        </w:rPr>
        <w:t>成果清单及说明；</w:t>
      </w:r>
    </w:p>
    <w:p w:rsidR="00D37D8D" w:rsidRPr="00302A91" w:rsidRDefault="009A7CD0">
      <w:pPr>
        <w:pStyle w:val="af9"/>
        <w:numPr>
          <w:ilvl w:val="0"/>
          <w:numId w:val="13"/>
        </w:numPr>
        <w:spacing w:before="0" w:after="0"/>
        <w:ind w:firstLineChars="0"/>
        <w:rPr>
          <w:rFonts w:hAnsi="宋体"/>
        </w:rPr>
      </w:pPr>
      <w:r w:rsidRPr="00302A91">
        <w:rPr>
          <w:rFonts w:hAnsi="宋体" w:hint="eastAsia"/>
        </w:rPr>
        <w:t>培训方案；</w:t>
      </w:r>
    </w:p>
    <w:p w:rsidR="00D37D8D" w:rsidRPr="00302A91" w:rsidRDefault="009A7CD0">
      <w:pPr>
        <w:pStyle w:val="af9"/>
        <w:numPr>
          <w:ilvl w:val="0"/>
          <w:numId w:val="13"/>
        </w:numPr>
        <w:spacing w:before="0" w:after="0"/>
        <w:ind w:firstLineChars="0"/>
        <w:rPr>
          <w:rFonts w:hAnsi="宋体"/>
        </w:rPr>
      </w:pPr>
      <w:r w:rsidRPr="00302A91">
        <w:rPr>
          <w:rFonts w:hAnsi="宋体" w:hint="eastAsia"/>
        </w:rPr>
        <w:t>项目人员简历及资质证明；</w:t>
      </w:r>
    </w:p>
    <w:p w:rsidR="00D37D8D" w:rsidRPr="00302A91" w:rsidRDefault="009A7CD0">
      <w:pPr>
        <w:pStyle w:val="af9"/>
        <w:numPr>
          <w:ilvl w:val="0"/>
          <w:numId w:val="13"/>
        </w:numPr>
        <w:spacing w:before="0" w:after="0"/>
        <w:ind w:firstLineChars="0"/>
        <w:rPr>
          <w:rFonts w:hAnsi="宋体"/>
        </w:rPr>
      </w:pPr>
      <w:r w:rsidRPr="00302A91">
        <w:rPr>
          <w:rFonts w:hAnsi="宋体" w:hint="eastAsia"/>
        </w:rPr>
        <w:t>项目验收标准；</w:t>
      </w:r>
    </w:p>
    <w:p w:rsidR="00D37D8D" w:rsidRPr="00302A91" w:rsidRDefault="009A7CD0">
      <w:pPr>
        <w:pStyle w:val="af9"/>
        <w:numPr>
          <w:ilvl w:val="0"/>
          <w:numId w:val="13"/>
        </w:numPr>
        <w:spacing w:before="0" w:after="0"/>
        <w:ind w:firstLineChars="0"/>
        <w:rPr>
          <w:rFonts w:hAnsi="宋体"/>
        </w:rPr>
      </w:pPr>
      <w:r w:rsidRPr="00302A91">
        <w:rPr>
          <w:rFonts w:hAnsi="宋体" w:hint="eastAsia"/>
        </w:rPr>
        <w:t>项目实施经验；</w:t>
      </w:r>
    </w:p>
    <w:p w:rsidR="00D37D8D" w:rsidRPr="00302A91" w:rsidRDefault="009A7CD0">
      <w:pPr>
        <w:pStyle w:val="af9"/>
        <w:numPr>
          <w:ilvl w:val="0"/>
          <w:numId w:val="13"/>
        </w:numPr>
        <w:spacing w:before="0" w:after="0"/>
        <w:ind w:firstLineChars="0"/>
        <w:rPr>
          <w:rFonts w:hAnsi="宋体"/>
        </w:rPr>
      </w:pPr>
      <w:r w:rsidRPr="00302A91">
        <w:rPr>
          <w:rFonts w:hAnsi="宋体" w:hint="eastAsia"/>
        </w:rPr>
        <w:t>项目实施组织、工作职责。</w:t>
      </w:r>
    </w:p>
    <w:p w:rsidR="00D37D8D" w:rsidRPr="00302A91" w:rsidRDefault="00EA6541" w:rsidP="00EA6541">
      <w:pPr>
        <w:pStyle w:val="af9"/>
        <w:spacing w:before="0" w:after="0"/>
        <w:ind w:left="480" w:firstLineChars="0" w:firstLine="0"/>
        <w:rPr>
          <w:rFonts w:hAnsi="宋体"/>
        </w:rPr>
      </w:pPr>
      <w:r w:rsidRPr="00302A91">
        <w:rPr>
          <w:rFonts w:hAnsi="宋体" w:hint="eastAsia"/>
        </w:rPr>
        <w:t>3</w:t>
      </w:r>
      <w:r w:rsidRPr="00302A91">
        <w:rPr>
          <w:rFonts w:hAnsi="宋体"/>
        </w:rPr>
        <w:t xml:space="preserve">. </w:t>
      </w:r>
      <w:r w:rsidR="009A7CD0" w:rsidRPr="00302A91">
        <w:rPr>
          <w:rFonts w:hAnsi="宋体" w:hint="eastAsia"/>
        </w:rPr>
        <w:t>项目实施阶段职责包括但不限于：</w:t>
      </w:r>
    </w:p>
    <w:p w:rsidR="00D37D8D" w:rsidRPr="00302A91" w:rsidRDefault="009A7CD0">
      <w:pPr>
        <w:pStyle w:val="af9"/>
        <w:numPr>
          <w:ilvl w:val="0"/>
          <w:numId w:val="14"/>
        </w:numPr>
        <w:spacing w:before="0" w:after="0"/>
        <w:ind w:firstLineChars="0"/>
        <w:rPr>
          <w:rFonts w:hAnsi="宋体"/>
        </w:rPr>
      </w:pPr>
      <w:r w:rsidRPr="00302A91">
        <w:rPr>
          <w:rFonts w:hAnsi="宋体" w:hint="eastAsia"/>
        </w:rPr>
        <w:t>项目准备阶段，开展项目启动会、培训，法律法规、行业标准解读与宣贯；</w:t>
      </w:r>
    </w:p>
    <w:p w:rsidR="00D37D8D" w:rsidRPr="00302A91" w:rsidRDefault="009A7CD0">
      <w:pPr>
        <w:pStyle w:val="af9"/>
        <w:numPr>
          <w:ilvl w:val="0"/>
          <w:numId w:val="14"/>
        </w:numPr>
        <w:spacing w:before="0" w:after="0"/>
        <w:ind w:firstLineChars="0"/>
        <w:rPr>
          <w:rFonts w:hAnsi="宋体"/>
        </w:rPr>
      </w:pPr>
      <w:r w:rsidRPr="00302A91">
        <w:rPr>
          <w:rFonts w:hAnsi="宋体" w:hint="eastAsia"/>
        </w:rPr>
        <w:t>编制项目实施过程中的汇报材料、阶段性总结、会议纪要等；</w:t>
      </w:r>
    </w:p>
    <w:p w:rsidR="00D37D8D" w:rsidRPr="00302A91" w:rsidRDefault="009A7CD0">
      <w:pPr>
        <w:pStyle w:val="af9"/>
        <w:numPr>
          <w:ilvl w:val="0"/>
          <w:numId w:val="14"/>
        </w:numPr>
        <w:spacing w:before="0" w:after="0"/>
        <w:ind w:firstLineChars="0"/>
        <w:rPr>
          <w:rFonts w:hAnsi="宋体"/>
        </w:rPr>
      </w:pPr>
      <w:r w:rsidRPr="00302A91">
        <w:rPr>
          <w:rFonts w:hAnsi="宋体" w:hint="eastAsia"/>
        </w:rPr>
        <w:t>开展现状分析、制定项目实施方案等内容；</w:t>
      </w:r>
    </w:p>
    <w:p w:rsidR="00D37D8D" w:rsidRPr="00302A91" w:rsidRDefault="009A7CD0">
      <w:pPr>
        <w:pStyle w:val="af9"/>
        <w:numPr>
          <w:ilvl w:val="0"/>
          <w:numId w:val="14"/>
        </w:numPr>
        <w:spacing w:before="0" w:after="0"/>
        <w:ind w:firstLineChars="0"/>
        <w:rPr>
          <w:rFonts w:hAnsi="宋体"/>
        </w:rPr>
      </w:pPr>
      <w:r w:rsidRPr="00302A91">
        <w:rPr>
          <w:rFonts w:hAnsi="宋体" w:hint="eastAsia"/>
        </w:rPr>
        <w:lastRenderedPageBreak/>
        <w:t>开展业务现状及流程梳理，提供梳理模板；</w:t>
      </w:r>
    </w:p>
    <w:p w:rsidR="00D37D8D" w:rsidRPr="00302A91" w:rsidRDefault="009A7CD0">
      <w:pPr>
        <w:pStyle w:val="af9"/>
        <w:numPr>
          <w:ilvl w:val="0"/>
          <w:numId w:val="14"/>
        </w:numPr>
        <w:spacing w:before="0" w:after="0"/>
        <w:ind w:firstLineChars="0"/>
        <w:rPr>
          <w:rFonts w:hAnsi="宋体"/>
        </w:rPr>
      </w:pPr>
      <w:r w:rsidRPr="00302A91">
        <w:rPr>
          <w:rFonts w:hAnsi="宋体" w:hint="eastAsia"/>
        </w:rPr>
        <w:t>主导与各业务部门人员的调研、明确实施范围和要求，组织业务部门开展成果复核与确认；</w:t>
      </w:r>
    </w:p>
    <w:p w:rsidR="00D37D8D" w:rsidRPr="00302A91" w:rsidRDefault="009A7CD0">
      <w:pPr>
        <w:pStyle w:val="af9"/>
        <w:numPr>
          <w:ilvl w:val="0"/>
          <w:numId w:val="14"/>
        </w:numPr>
        <w:spacing w:before="0" w:after="0"/>
        <w:ind w:firstLineChars="0"/>
        <w:rPr>
          <w:rFonts w:hAnsi="宋体"/>
        </w:rPr>
      </w:pPr>
      <w:r w:rsidRPr="00302A91">
        <w:rPr>
          <w:rFonts w:hAnsi="宋体" w:hint="eastAsia"/>
        </w:rPr>
        <w:t>项目实施完成总结。</w:t>
      </w:r>
    </w:p>
    <w:p w:rsidR="00D37D8D" w:rsidRPr="00302A91" w:rsidRDefault="00D37D8D">
      <w:pPr>
        <w:pStyle w:val="af9"/>
        <w:spacing w:before="0" w:after="0"/>
        <w:ind w:left="1260" w:firstLineChars="0" w:firstLine="0"/>
        <w:rPr>
          <w:rFonts w:hAnsi="宋体"/>
        </w:rPr>
      </w:pPr>
    </w:p>
    <w:bookmarkEnd w:id="312"/>
    <w:bookmarkEnd w:id="313"/>
    <w:bookmarkEnd w:id="314"/>
    <w:bookmarkEnd w:id="315"/>
    <w:p w:rsidR="00D37D8D" w:rsidRPr="00302A91" w:rsidRDefault="00D37D8D">
      <w:pPr>
        <w:pStyle w:val="af9"/>
        <w:spacing w:before="0" w:after="0"/>
        <w:ind w:firstLine="480"/>
        <w:rPr>
          <w:rFonts w:hAnsi="宋体"/>
        </w:rPr>
      </w:pPr>
    </w:p>
    <w:p w:rsidR="00D37D8D" w:rsidRPr="00302A91" w:rsidRDefault="009A7CD0">
      <w:pPr>
        <w:pStyle w:val="1"/>
        <w:pageBreakBefore w:val="0"/>
        <w:tabs>
          <w:tab w:val="left" w:pos="1534"/>
        </w:tabs>
        <w:spacing w:before="0" w:after="0" w:line="360" w:lineRule="auto"/>
        <w:ind w:leftChars="-190" w:left="-3" w:hangingChars="94" w:hanging="453"/>
      </w:pPr>
      <w:bookmarkStart w:id="326" w:name="_Toc92187053"/>
      <w:bookmarkStart w:id="327" w:name="_Toc12958"/>
      <w:r w:rsidRPr="00302A91">
        <w:rPr>
          <w:rFonts w:hint="eastAsia"/>
        </w:rPr>
        <w:t>项目交付与成果物</w:t>
      </w:r>
      <w:bookmarkEnd w:id="326"/>
      <w:bookmarkEnd w:id="327"/>
    </w:p>
    <w:p w:rsidR="00D37D8D" w:rsidRPr="00302A91" w:rsidRDefault="009A7CD0">
      <w:pPr>
        <w:pStyle w:val="20"/>
        <w:spacing w:before="0" w:after="0" w:line="360" w:lineRule="auto"/>
        <w:rPr>
          <w:rFonts w:ascii="宋体" w:hAnsi="宋体"/>
        </w:rPr>
      </w:pPr>
      <w:bookmarkStart w:id="328" w:name="_Toc92187054"/>
      <w:bookmarkStart w:id="329" w:name="_Toc16847"/>
      <w:r w:rsidRPr="00302A91">
        <w:rPr>
          <w:rFonts w:ascii="宋体" w:hAnsi="宋体" w:hint="eastAsia"/>
        </w:rPr>
        <w:t>项目成果交付</w:t>
      </w:r>
      <w:bookmarkEnd w:id="328"/>
      <w:bookmarkEnd w:id="329"/>
    </w:p>
    <w:p w:rsidR="00D37D8D" w:rsidRPr="00302A91" w:rsidRDefault="009A7CD0">
      <w:pPr>
        <w:pStyle w:val="af9"/>
        <w:spacing w:before="0" w:after="0"/>
        <w:ind w:firstLine="480"/>
        <w:rPr>
          <w:rFonts w:hAnsi="宋体"/>
        </w:rPr>
      </w:pPr>
      <w:r w:rsidRPr="00302A91">
        <w:rPr>
          <w:rFonts w:hAnsi="宋体" w:hint="eastAsia"/>
        </w:rPr>
        <w:t>为了确保项目实施的成功，在项目中的各级交付文件非常重要，乙方需要按照双方约定的格式提交项目相关文档。</w:t>
      </w:r>
    </w:p>
    <w:p w:rsidR="00D37D8D" w:rsidRPr="00302A91" w:rsidRDefault="009A7CD0">
      <w:pPr>
        <w:pStyle w:val="af9"/>
        <w:spacing w:before="0" w:after="0"/>
        <w:ind w:firstLine="480"/>
        <w:rPr>
          <w:rFonts w:hAnsi="宋体"/>
        </w:rPr>
      </w:pPr>
      <w:r w:rsidRPr="00302A91">
        <w:rPr>
          <w:rFonts w:hAnsi="宋体" w:hint="eastAsia"/>
        </w:rPr>
        <w:t>为确保项目按照项目预期的计划执行，在项目实施过程中，一些重要文件需要国寿海外项目经理或相关人员进行审批和确认。</w:t>
      </w:r>
    </w:p>
    <w:p w:rsidR="00D37D8D" w:rsidRPr="00302A91" w:rsidRDefault="009A7CD0">
      <w:pPr>
        <w:pStyle w:val="af9"/>
        <w:spacing w:before="0" w:after="0"/>
        <w:ind w:firstLine="480"/>
        <w:rPr>
          <w:rFonts w:hAnsi="宋体"/>
        </w:rPr>
      </w:pPr>
      <w:r w:rsidRPr="00302A91">
        <w:rPr>
          <w:rFonts w:hAnsi="宋体" w:hint="eastAsia"/>
        </w:rPr>
        <w:t>在项目各阶段交付物内容与要求（包含但不限于以下内容）：</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hint="eastAsia"/>
        </w:rPr>
        <w:t>开发、设计、运维等流程规范；</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项目实施方案及计划、里程碑；</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项目参与实施人员简历；</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SOW工作说明书；</w:t>
      </w:r>
    </w:p>
    <w:p w:rsidR="00D37D8D" w:rsidRPr="00302A91" w:rsidRDefault="009A7CD0">
      <w:pPr>
        <w:pStyle w:val="15"/>
        <w:numPr>
          <w:ilvl w:val="0"/>
          <w:numId w:val="16"/>
        </w:numPr>
        <w:spacing w:before="120"/>
        <w:ind w:firstLineChars="0"/>
        <w:rPr>
          <w:rFonts w:hAnsi="宋体" w:cs="Arial"/>
        </w:rPr>
      </w:pPr>
      <w:r w:rsidRPr="00302A91">
        <w:rPr>
          <w:rFonts w:hAnsi="宋体" w:hint="eastAsia"/>
        </w:rPr>
        <w:t>项目需求文档，包括但不限于现状调研报告、 需求调研分析文档、 实施需求详细文档与报告；</w:t>
      </w:r>
    </w:p>
    <w:p w:rsidR="00D37D8D" w:rsidRPr="00302A91" w:rsidRDefault="009A7CD0">
      <w:pPr>
        <w:numPr>
          <w:ilvl w:val="0"/>
          <w:numId w:val="15"/>
        </w:numPr>
        <w:adjustRightInd/>
        <w:spacing w:before="0" w:after="0"/>
        <w:ind w:firstLineChars="0"/>
        <w:textAlignment w:val="auto"/>
      </w:pPr>
      <w:r w:rsidRPr="00302A91">
        <w:rPr>
          <w:rFonts w:hAnsi="宋体" w:cs="宋体"/>
        </w:rPr>
        <w:t>项目设计</w:t>
      </w:r>
      <w:r w:rsidRPr="00302A91">
        <w:rPr>
          <w:rFonts w:hAnsi="宋体" w:cs="宋体" w:hint="eastAsia"/>
        </w:rPr>
        <w:t>方案</w:t>
      </w:r>
      <w:r w:rsidRPr="00302A91">
        <w:rPr>
          <w:rFonts w:hAnsi="宋体" w:hint="eastAsia"/>
        </w:rPr>
        <w:t>，包括但不限于概要设计、架构设计、模型设计、详细设计等</w:t>
      </w:r>
      <w:r w:rsidRPr="00302A91">
        <w:rPr>
          <w:rFonts w:hAnsi="宋体" w:cs="宋体" w:hint="eastAsia"/>
        </w:rPr>
        <w:t>；</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项目实施过程周、月、季度等各类汇报材料、会议纪要；</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项目测试案例及报告；</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项目上线报告及验收报告；</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项目源代码及功能说明书；</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宋体"/>
        </w:rPr>
        <w:t>项目用户使用说明书</w:t>
      </w:r>
      <w:r w:rsidRPr="00302A91">
        <w:rPr>
          <w:rFonts w:hAnsi="宋体" w:cs="宋体" w:hint="eastAsia"/>
        </w:rPr>
        <w:t>；</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项目汇总成果清单；</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宋体"/>
        </w:rPr>
        <w:t>项目技术成果总结报告</w:t>
      </w:r>
      <w:r w:rsidRPr="00302A91">
        <w:rPr>
          <w:rFonts w:hAnsi="宋体" w:cs="宋体" w:hint="eastAsia"/>
        </w:rPr>
        <w:t>；</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lastRenderedPageBreak/>
        <w:t>项目知识转移效果及分析报告；</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项目中英文培训资料、讲义、模板；</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项目运维手册及工作清单；</w:t>
      </w:r>
    </w:p>
    <w:p w:rsidR="00D37D8D" w:rsidRPr="00302A91" w:rsidRDefault="009A7CD0">
      <w:pPr>
        <w:pStyle w:val="15"/>
        <w:numPr>
          <w:ilvl w:val="0"/>
          <w:numId w:val="16"/>
        </w:numPr>
        <w:spacing w:before="120"/>
        <w:ind w:firstLineChars="0"/>
        <w:rPr>
          <w:rFonts w:hAnsi="宋体"/>
        </w:rPr>
      </w:pPr>
      <w:r w:rsidRPr="00302A91">
        <w:rPr>
          <w:rFonts w:hAnsi="宋体" w:hint="eastAsia"/>
        </w:rPr>
        <w:t>系统常见问题处理指引手册；</w:t>
      </w:r>
    </w:p>
    <w:p w:rsidR="00D37D8D" w:rsidRPr="00302A91" w:rsidRDefault="009A7CD0">
      <w:pPr>
        <w:pStyle w:val="15"/>
        <w:numPr>
          <w:ilvl w:val="0"/>
          <w:numId w:val="16"/>
        </w:numPr>
        <w:spacing w:before="120"/>
        <w:ind w:firstLineChars="0"/>
      </w:pPr>
      <w:r w:rsidRPr="00302A91">
        <w:rPr>
          <w:rFonts w:hAnsi="宋体" w:hint="eastAsia"/>
        </w:rPr>
        <w:t>项目问题处理记录；</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项目总结报告；</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项目安全扫描结果报告；</w:t>
      </w:r>
    </w:p>
    <w:p w:rsidR="00D37D8D" w:rsidRPr="00302A91" w:rsidRDefault="009A7CD0">
      <w:pPr>
        <w:numPr>
          <w:ilvl w:val="0"/>
          <w:numId w:val="15"/>
        </w:numPr>
        <w:adjustRightInd/>
        <w:spacing w:before="0" w:after="0"/>
        <w:ind w:firstLineChars="0"/>
        <w:textAlignment w:val="auto"/>
        <w:rPr>
          <w:rFonts w:hAnsi="宋体" w:cs="Arial"/>
        </w:rPr>
      </w:pPr>
      <w:r w:rsidRPr="00302A91">
        <w:rPr>
          <w:rFonts w:hAnsi="宋体" w:cs="Arial" w:hint="eastAsia"/>
        </w:rPr>
        <w:t>工作遗留项及关注事项。</w:t>
      </w:r>
    </w:p>
    <w:p w:rsidR="00D37D8D" w:rsidRPr="00302A91" w:rsidRDefault="00D37D8D">
      <w:pPr>
        <w:tabs>
          <w:tab w:val="left" w:pos="900"/>
        </w:tabs>
        <w:adjustRightInd/>
        <w:spacing w:before="0" w:after="0"/>
        <w:ind w:firstLineChars="0" w:firstLine="0"/>
        <w:textAlignment w:val="auto"/>
        <w:rPr>
          <w:rFonts w:hAnsi="宋体" w:cs="Arial"/>
        </w:rPr>
      </w:pPr>
    </w:p>
    <w:p w:rsidR="00D37D8D" w:rsidRPr="00302A91" w:rsidRDefault="00D37D8D">
      <w:pPr>
        <w:spacing w:before="0" w:after="0"/>
        <w:ind w:firstLine="480"/>
      </w:pPr>
    </w:p>
    <w:p w:rsidR="00D37D8D" w:rsidRPr="00302A91" w:rsidRDefault="00D37D8D">
      <w:pPr>
        <w:spacing w:before="0" w:after="0"/>
        <w:ind w:firstLine="480"/>
      </w:pPr>
    </w:p>
    <w:p w:rsidR="00D37D8D" w:rsidRPr="00302A91" w:rsidRDefault="009A7CD0">
      <w:pPr>
        <w:pStyle w:val="1"/>
        <w:pageBreakBefore w:val="0"/>
        <w:tabs>
          <w:tab w:val="left" w:pos="1534"/>
        </w:tabs>
        <w:spacing w:before="0" w:after="0" w:line="360" w:lineRule="auto"/>
        <w:ind w:leftChars="-190" w:left="-3" w:hangingChars="94" w:hanging="453"/>
      </w:pPr>
      <w:bookmarkStart w:id="330" w:name="_Toc92187056"/>
      <w:bookmarkStart w:id="331" w:name="_Toc15023"/>
      <w:r w:rsidRPr="00302A91">
        <w:rPr>
          <w:rFonts w:hint="eastAsia"/>
        </w:rPr>
        <w:t>验收</w:t>
      </w:r>
      <w:bookmarkEnd w:id="330"/>
      <w:bookmarkEnd w:id="331"/>
    </w:p>
    <w:p w:rsidR="00D37D8D" w:rsidRPr="00302A91" w:rsidRDefault="009A7CD0">
      <w:pPr>
        <w:ind w:firstLine="480"/>
      </w:pPr>
      <w:r w:rsidRPr="00302A91">
        <w:rPr>
          <w:rFonts w:hint="eastAsia"/>
        </w:rPr>
        <w:t>本项目的验收标准为：完成项目成果交付以及知识移交。</w:t>
      </w:r>
    </w:p>
    <w:p w:rsidR="00D37D8D" w:rsidRPr="00302A91" w:rsidRDefault="009A7CD0">
      <w:pPr>
        <w:ind w:firstLine="480"/>
      </w:pPr>
      <w:r w:rsidRPr="00302A91">
        <w:rPr>
          <w:rFonts w:hint="eastAsia"/>
        </w:rPr>
        <w:t>符合验收标准后，乙方须提前十四天用书面方式向国寿海外提出验收申请，由国寿海外组织项目验收小组对项目成果物进行验收，如验收通过，则由国寿海外出具最终验收证书。</w:t>
      </w:r>
    </w:p>
    <w:p w:rsidR="00D37D8D" w:rsidRDefault="009A7CD0">
      <w:pPr>
        <w:ind w:firstLine="480"/>
      </w:pPr>
      <w:r w:rsidRPr="00302A91">
        <w:rPr>
          <w:rFonts w:hint="eastAsia"/>
        </w:rPr>
        <w:t>上述各验收阶段均与付款直接相关，具体条款经甲乙双方商定后，体现在具体合同文本中。</w:t>
      </w:r>
    </w:p>
    <w:sectPr w:rsidR="00D37D8D" w:rsidSect="00CB5D9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D99" w:rsidRDefault="00561D99">
      <w:pPr>
        <w:spacing w:line="240" w:lineRule="auto"/>
        <w:ind w:firstLine="480"/>
      </w:pPr>
      <w:r>
        <w:separator/>
      </w:r>
    </w:p>
  </w:endnote>
  <w:endnote w:type="continuationSeparator" w:id="1">
    <w:p w:rsidR="00561D99" w:rsidRDefault="00561D99">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仿宋"/>
    <w:charset w:val="86"/>
    <w:family w:val="roma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D37D8D">
    <w:pPr>
      <w:pStyle w:val="ac"/>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CB5D92">
    <w:pPr>
      <w:pStyle w:val="ac"/>
      <w:spacing w:before="120"/>
      <w:ind w:firstLine="360"/>
      <w:jc w:val="center"/>
    </w:pPr>
    <w:r>
      <w:fldChar w:fldCharType="begin"/>
    </w:r>
    <w:r w:rsidR="009A7CD0">
      <w:instrText>PAGE   \* MERGEFORMAT</w:instrText>
    </w:r>
    <w:r>
      <w:fldChar w:fldCharType="separate"/>
    </w:r>
    <w:r w:rsidR="00302A91" w:rsidRPr="00302A91">
      <w:rPr>
        <w:noProof/>
        <w:lang w:val="zh-CN"/>
      </w:rPr>
      <w:t>7</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D37D8D">
    <w:pPr>
      <w:pStyle w:val="ac"/>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D99" w:rsidRDefault="00561D99">
      <w:pPr>
        <w:spacing w:before="0" w:after="0"/>
        <w:ind w:firstLine="480"/>
      </w:pPr>
      <w:r>
        <w:separator/>
      </w:r>
    </w:p>
  </w:footnote>
  <w:footnote w:type="continuationSeparator" w:id="1">
    <w:p w:rsidR="00561D99" w:rsidRDefault="00561D99">
      <w:pPr>
        <w:spacing w:before="0" w:after="0"/>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D37D8D">
    <w:pPr>
      <w:pStyle w:val="ad"/>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9A7CD0">
    <w:pPr>
      <w:pStyle w:val="ad"/>
      <w:ind w:firstLine="400"/>
      <w:rPr>
        <w:rFonts w:hAnsi="宋体"/>
        <w:sz w:val="20"/>
        <w:szCs w:val="20"/>
      </w:rPr>
    </w:pPr>
    <w:r>
      <w:rPr>
        <w:rFonts w:hAnsi="宋体" w:hint="eastAsia"/>
        <w:sz w:val="20"/>
        <w:szCs w:val="20"/>
      </w:rPr>
      <w:t>财务费用报销系统项目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8D" w:rsidRDefault="00D37D8D">
    <w:pPr>
      <w:pStyle w:val="ad"/>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58EAF6"/>
    <w:multiLevelType w:val="singleLevel"/>
    <w:tmpl w:val="AC58EAF6"/>
    <w:lvl w:ilvl="0">
      <w:start w:val="1"/>
      <w:numFmt w:val="decimal"/>
      <w:lvlText w:val="%1."/>
      <w:lvlJc w:val="left"/>
      <w:pPr>
        <w:tabs>
          <w:tab w:val="left" w:pos="312"/>
        </w:tabs>
      </w:pPr>
    </w:lvl>
  </w:abstractNum>
  <w:abstractNum w:abstractNumId="1">
    <w:nsid w:val="015C5037"/>
    <w:multiLevelType w:val="singleLevel"/>
    <w:tmpl w:val="015C5037"/>
    <w:lvl w:ilvl="0">
      <w:start w:val="1"/>
      <w:numFmt w:val="bullet"/>
      <w:pStyle w:val="CNOOCBlack"/>
      <w:lvlText w:val=""/>
      <w:lvlJc w:val="left"/>
      <w:pPr>
        <w:tabs>
          <w:tab w:val="left" w:pos="2251"/>
        </w:tabs>
        <w:ind w:left="2251" w:hanging="360"/>
      </w:pPr>
      <w:rPr>
        <w:rFonts w:ascii="Wingdings" w:hAnsi="Wingdings" w:hint="default"/>
      </w:rPr>
    </w:lvl>
  </w:abstractNum>
  <w:abstractNum w:abstractNumId="2">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nsid w:val="1CE81A8A"/>
    <w:multiLevelType w:val="multilevel"/>
    <w:tmpl w:val="1CE81A8A"/>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nsid w:val="227CCD29"/>
    <w:multiLevelType w:val="singleLevel"/>
    <w:tmpl w:val="227CCD29"/>
    <w:lvl w:ilvl="0">
      <w:start w:val="1"/>
      <w:numFmt w:val="decimal"/>
      <w:lvlText w:val="%1."/>
      <w:lvlJc w:val="left"/>
      <w:pPr>
        <w:tabs>
          <w:tab w:val="left" w:pos="312"/>
        </w:tabs>
      </w:pPr>
    </w:lvl>
  </w:abstractNum>
  <w:abstractNum w:abstractNumId="5">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576" w:hanging="576"/>
      </w:pPr>
      <w:rPr>
        <w:rFonts w:ascii="宋体" w:eastAsia="宋体" w:hAnsi="宋体" w:hint="default"/>
        <w:b/>
      </w:rPr>
    </w:lvl>
    <w:lvl w:ilvl="2">
      <w:start w:val="1"/>
      <w:numFmt w:val="decimal"/>
      <w:pStyle w:val="3"/>
      <w:isLgl/>
      <w:lvlText w:val="%1.%2.%3"/>
      <w:lvlJc w:val="left"/>
      <w:pPr>
        <w:ind w:left="4689"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6">
    <w:nsid w:val="2D8F00A5"/>
    <w:multiLevelType w:val="multilevel"/>
    <w:tmpl w:val="2D8F00A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8">
    <w:nsid w:val="3F2414FF"/>
    <w:multiLevelType w:val="multilevel"/>
    <w:tmpl w:val="3F2414FF"/>
    <w:lvl w:ilvl="0">
      <w:start w:val="1"/>
      <w:numFmt w:val="bullet"/>
      <w:lvlText w:val=""/>
      <w:lvlJc w:val="left"/>
      <w:pPr>
        <w:ind w:left="1320" w:hanging="420"/>
      </w:pPr>
      <w:rPr>
        <w:rFonts w:ascii="Wingdings" w:hAnsi="Wingdings" w:hint="default"/>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9">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0">
    <w:nsid w:val="65640412"/>
    <w:multiLevelType w:val="multilevel"/>
    <w:tmpl w:val="65640412"/>
    <w:lvl w:ilvl="0">
      <w:start w:val="1"/>
      <w:numFmt w:val="bullet"/>
      <w:lvlText w:val=""/>
      <w:lvlJc w:val="left"/>
      <w:pPr>
        <w:ind w:left="846" w:hanging="420"/>
      </w:pPr>
      <w:rPr>
        <w:rFonts w:ascii="Wingdings" w:hAnsi="Wingding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1">
    <w:nsid w:val="6BC068C7"/>
    <w:multiLevelType w:val="multilevel"/>
    <w:tmpl w:val="6BC068C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2">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3">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4">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5">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5"/>
  </w:num>
  <w:num w:numId="2">
    <w:abstractNumId w:val="15"/>
  </w:num>
  <w:num w:numId="3">
    <w:abstractNumId w:val="1"/>
  </w:num>
  <w:num w:numId="4">
    <w:abstractNumId w:val="13"/>
  </w:num>
  <w:num w:numId="5">
    <w:abstractNumId w:val="14"/>
  </w:num>
  <w:num w:numId="6">
    <w:abstractNumId w:val="7"/>
  </w:num>
  <w:num w:numId="7">
    <w:abstractNumId w:val="12"/>
  </w:num>
  <w:num w:numId="8">
    <w:abstractNumId w:val="2"/>
  </w:num>
  <w:num w:numId="9">
    <w:abstractNumId w:val="0"/>
  </w:num>
  <w:num w:numId="10">
    <w:abstractNumId w:val="4"/>
  </w:num>
  <w:num w:numId="11">
    <w:abstractNumId w:val="10"/>
  </w:num>
  <w:num w:numId="12">
    <w:abstractNumId w:val="6"/>
  </w:num>
  <w:num w:numId="13">
    <w:abstractNumId w:val="11"/>
  </w:num>
  <w:num w:numId="14">
    <w:abstractNumId w:val="8"/>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1021"/>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AwZTFlODczMTBlOWM2NWZkMGMyZjBmMTZlMGNmOTYifQ=="/>
  </w:docVars>
  <w:rsids>
    <w:rsidRoot w:val="002D6B6F"/>
    <w:rsid w:val="00000301"/>
    <w:rsid w:val="00000B57"/>
    <w:rsid w:val="000010B4"/>
    <w:rsid w:val="000014B4"/>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2C31"/>
    <w:rsid w:val="00032C8F"/>
    <w:rsid w:val="000331DD"/>
    <w:rsid w:val="000337D8"/>
    <w:rsid w:val="00034072"/>
    <w:rsid w:val="0003455D"/>
    <w:rsid w:val="00034B41"/>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60F7"/>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93D"/>
    <w:rsid w:val="00094F74"/>
    <w:rsid w:val="0009637D"/>
    <w:rsid w:val="000963DB"/>
    <w:rsid w:val="000973F7"/>
    <w:rsid w:val="0009786F"/>
    <w:rsid w:val="000A0854"/>
    <w:rsid w:val="000A13A5"/>
    <w:rsid w:val="000A19D5"/>
    <w:rsid w:val="000A3149"/>
    <w:rsid w:val="000A3C5B"/>
    <w:rsid w:val="000A3DB4"/>
    <w:rsid w:val="000A4926"/>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838"/>
    <w:rsid w:val="000F3A73"/>
    <w:rsid w:val="000F507F"/>
    <w:rsid w:val="000F5592"/>
    <w:rsid w:val="000F5F65"/>
    <w:rsid w:val="000F668C"/>
    <w:rsid w:val="000F6D35"/>
    <w:rsid w:val="000F6D63"/>
    <w:rsid w:val="000F723E"/>
    <w:rsid w:val="000F7785"/>
    <w:rsid w:val="000F7975"/>
    <w:rsid w:val="00100138"/>
    <w:rsid w:val="001004F6"/>
    <w:rsid w:val="00100A1C"/>
    <w:rsid w:val="00101A11"/>
    <w:rsid w:val="00101DEB"/>
    <w:rsid w:val="0010223C"/>
    <w:rsid w:val="00103453"/>
    <w:rsid w:val="00104E04"/>
    <w:rsid w:val="001051DD"/>
    <w:rsid w:val="001057E7"/>
    <w:rsid w:val="001058B7"/>
    <w:rsid w:val="00105AD3"/>
    <w:rsid w:val="00105CBB"/>
    <w:rsid w:val="00106C97"/>
    <w:rsid w:val="00110BD2"/>
    <w:rsid w:val="00112F59"/>
    <w:rsid w:val="00113DD1"/>
    <w:rsid w:val="00114747"/>
    <w:rsid w:val="00116847"/>
    <w:rsid w:val="0011696C"/>
    <w:rsid w:val="001172AB"/>
    <w:rsid w:val="00117896"/>
    <w:rsid w:val="00117B13"/>
    <w:rsid w:val="00117BBC"/>
    <w:rsid w:val="0012021E"/>
    <w:rsid w:val="001207C3"/>
    <w:rsid w:val="00120C37"/>
    <w:rsid w:val="001211A3"/>
    <w:rsid w:val="00121CBF"/>
    <w:rsid w:val="00121E7A"/>
    <w:rsid w:val="0012208B"/>
    <w:rsid w:val="001230B3"/>
    <w:rsid w:val="001245A3"/>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4D2"/>
    <w:rsid w:val="00150597"/>
    <w:rsid w:val="00150742"/>
    <w:rsid w:val="001511FF"/>
    <w:rsid w:val="00151553"/>
    <w:rsid w:val="001519A7"/>
    <w:rsid w:val="00151A6F"/>
    <w:rsid w:val="00151C07"/>
    <w:rsid w:val="00153939"/>
    <w:rsid w:val="0015443D"/>
    <w:rsid w:val="00154753"/>
    <w:rsid w:val="00154A16"/>
    <w:rsid w:val="00154F23"/>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77C"/>
    <w:rsid w:val="00187023"/>
    <w:rsid w:val="001870AA"/>
    <w:rsid w:val="00187F45"/>
    <w:rsid w:val="001903C8"/>
    <w:rsid w:val="00190423"/>
    <w:rsid w:val="001906BB"/>
    <w:rsid w:val="00190BF9"/>
    <w:rsid w:val="00190D00"/>
    <w:rsid w:val="00191BA4"/>
    <w:rsid w:val="00192088"/>
    <w:rsid w:val="00192C23"/>
    <w:rsid w:val="00192E49"/>
    <w:rsid w:val="001930DC"/>
    <w:rsid w:val="00193354"/>
    <w:rsid w:val="00194132"/>
    <w:rsid w:val="00195021"/>
    <w:rsid w:val="00195328"/>
    <w:rsid w:val="0019571C"/>
    <w:rsid w:val="00195789"/>
    <w:rsid w:val="00195889"/>
    <w:rsid w:val="00195AE1"/>
    <w:rsid w:val="00196176"/>
    <w:rsid w:val="00196871"/>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417"/>
    <w:rsid w:val="001A7516"/>
    <w:rsid w:val="001A7610"/>
    <w:rsid w:val="001A7BE0"/>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4256"/>
    <w:rsid w:val="001C587E"/>
    <w:rsid w:val="001C5E7E"/>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5813"/>
    <w:rsid w:val="001E5F9F"/>
    <w:rsid w:val="001E6D36"/>
    <w:rsid w:val="001E79F5"/>
    <w:rsid w:val="001F1A07"/>
    <w:rsid w:val="001F2C77"/>
    <w:rsid w:val="001F2DB3"/>
    <w:rsid w:val="001F2E89"/>
    <w:rsid w:val="001F2FFC"/>
    <w:rsid w:val="001F412D"/>
    <w:rsid w:val="001F4256"/>
    <w:rsid w:val="001F469E"/>
    <w:rsid w:val="001F4B6F"/>
    <w:rsid w:val="001F4CD1"/>
    <w:rsid w:val="001F4D70"/>
    <w:rsid w:val="001F5A29"/>
    <w:rsid w:val="001F6709"/>
    <w:rsid w:val="001F70FC"/>
    <w:rsid w:val="001F71E6"/>
    <w:rsid w:val="001F7B19"/>
    <w:rsid w:val="00200197"/>
    <w:rsid w:val="002005A7"/>
    <w:rsid w:val="002007A7"/>
    <w:rsid w:val="00201301"/>
    <w:rsid w:val="00201E49"/>
    <w:rsid w:val="00202688"/>
    <w:rsid w:val="00203261"/>
    <w:rsid w:val="00204091"/>
    <w:rsid w:val="00205073"/>
    <w:rsid w:val="0020537E"/>
    <w:rsid w:val="00205667"/>
    <w:rsid w:val="002058B0"/>
    <w:rsid w:val="00207ED1"/>
    <w:rsid w:val="002108E9"/>
    <w:rsid w:val="00210BDE"/>
    <w:rsid w:val="00210F2B"/>
    <w:rsid w:val="002130B1"/>
    <w:rsid w:val="00213618"/>
    <w:rsid w:val="0021453A"/>
    <w:rsid w:val="00214692"/>
    <w:rsid w:val="00214A3E"/>
    <w:rsid w:val="00214C0C"/>
    <w:rsid w:val="00214FAD"/>
    <w:rsid w:val="00214FD0"/>
    <w:rsid w:val="002150DB"/>
    <w:rsid w:val="002151E8"/>
    <w:rsid w:val="00216605"/>
    <w:rsid w:val="00216BB7"/>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C28"/>
    <w:rsid w:val="00243FED"/>
    <w:rsid w:val="00244123"/>
    <w:rsid w:val="002452A5"/>
    <w:rsid w:val="0024533E"/>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1FD"/>
    <w:rsid w:val="002A13A7"/>
    <w:rsid w:val="002A1C90"/>
    <w:rsid w:val="002A1FB2"/>
    <w:rsid w:val="002A2969"/>
    <w:rsid w:val="002A3246"/>
    <w:rsid w:val="002A5AAF"/>
    <w:rsid w:val="002A5FB9"/>
    <w:rsid w:val="002A6179"/>
    <w:rsid w:val="002A6FE3"/>
    <w:rsid w:val="002A7517"/>
    <w:rsid w:val="002B0DFA"/>
    <w:rsid w:val="002B1733"/>
    <w:rsid w:val="002B1BF8"/>
    <w:rsid w:val="002B22EC"/>
    <w:rsid w:val="002B28C6"/>
    <w:rsid w:val="002B34A0"/>
    <w:rsid w:val="002B3D67"/>
    <w:rsid w:val="002B3D6B"/>
    <w:rsid w:val="002B47BF"/>
    <w:rsid w:val="002B48C5"/>
    <w:rsid w:val="002B5EAB"/>
    <w:rsid w:val="002B6C22"/>
    <w:rsid w:val="002B722D"/>
    <w:rsid w:val="002B7297"/>
    <w:rsid w:val="002C0402"/>
    <w:rsid w:val="002C09E9"/>
    <w:rsid w:val="002C0DCF"/>
    <w:rsid w:val="002C1404"/>
    <w:rsid w:val="002C15FE"/>
    <w:rsid w:val="002C167D"/>
    <w:rsid w:val="002C1B26"/>
    <w:rsid w:val="002C2808"/>
    <w:rsid w:val="002C2CED"/>
    <w:rsid w:val="002C3B2B"/>
    <w:rsid w:val="002C3C73"/>
    <w:rsid w:val="002C4DBF"/>
    <w:rsid w:val="002C5007"/>
    <w:rsid w:val="002C58AC"/>
    <w:rsid w:val="002C5BB2"/>
    <w:rsid w:val="002C5FDE"/>
    <w:rsid w:val="002C663A"/>
    <w:rsid w:val="002C6A73"/>
    <w:rsid w:val="002D0BFA"/>
    <w:rsid w:val="002D0D49"/>
    <w:rsid w:val="002D0E0A"/>
    <w:rsid w:val="002D0E23"/>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E"/>
    <w:rsid w:val="002E2986"/>
    <w:rsid w:val="002E2CC0"/>
    <w:rsid w:val="002E3099"/>
    <w:rsid w:val="002E38D5"/>
    <w:rsid w:val="002E483A"/>
    <w:rsid w:val="002E52F1"/>
    <w:rsid w:val="002E62F5"/>
    <w:rsid w:val="002F03A2"/>
    <w:rsid w:val="002F1413"/>
    <w:rsid w:val="002F1CAE"/>
    <w:rsid w:val="002F2160"/>
    <w:rsid w:val="002F3DCC"/>
    <w:rsid w:val="002F4BEC"/>
    <w:rsid w:val="002F5401"/>
    <w:rsid w:val="002F582E"/>
    <w:rsid w:val="002F668B"/>
    <w:rsid w:val="00300AFD"/>
    <w:rsid w:val="00300DA0"/>
    <w:rsid w:val="00301F0A"/>
    <w:rsid w:val="00302176"/>
    <w:rsid w:val="00302599"/>
    <w:rsid w:val="0030287A"/>
    <w:rsid w:val="00302A91"/>
    <w:rsid w:val="00302FBA"/>
    <w:rsid w:val="003044D0"/>
    <w:rsid w:val="0030487D"/>
    <w:rsid w:val="003068DA"/>
    <w:rsid w:val="003071D3"/>
    <w:rsid w:val="00307C26"/>
    <w:rsid w:val="00307D6A"/>
    <w:rsid w:val="00310029"/>
    <w:rsid w:val="003104A3"/>
    <w:rsid w:val="00310E07"/>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3E2E"/>
    <w:rsid w:val="00324471"/>
    <w:rsid w:val="00325823"/>
    <w:rsid w:val="003265F6"/>
    <w:rsid w:val="00326752"/>
    <w:rsid w:val="00327048"/>
    <w:rsid w:val="00327266"/>
    <w:rsid w:val="00327CBC"/>
    <w:rsid w:val="0033011C"/>
    <w:rsid w:val="00330AED"/>
    <w:rsid w:val="00330C3B"/>
    <w:rsid w:val="00331D2B"/>
    <w:rsid w:val="00331EEE"/>
    <w:rsid w:val="00332399"/>
    <w:rsid w:val="003329F4"/>
    <w:rsid w:val="003331E9"/>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A7A"/>
    <w:rsid w:val="003474F8"/>
    <w:rsid w:val="00347C1E"/>
    <w:rsid w:val="00350B10"/>
    <w:rsid w:val="003510B9"/>
    <w:rsid w:val="003513E7"/>
    <w:rsid w:val="0035185D"/>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57B"/>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5721"/>
    <w:rsid w:val="003D6B68"/>
    <w:rsid w:val="003D6C28"/>
    <w:rsid w:val="003E113C"/>
    <w:rsid w:val="003E16E5"/>
    <w:rsid w:val="003E1E77"/>
    <w:rsid w:val="003E2F2D"/>
    <w:rsid w:val="003E3094"/>
    <w:rsid w:val="003E379D"/>
    <w:rsid w:val="003E3E48"/>
    <w:rsid w:val="003E412F"/>
    <w:rsid w:val="003E45B6"/>
    <w:rsid w:val="003E47F6"/>
    <w:rsid w:val="003E6B04"/>
    <w:rsid w:val="003E70E6"/>
    <w:rsid w:val="003E7282"/>
    <w:rsid w:val="003E7449"/>
    <w:rsid w:val="003E77CD"/>
    <w:rsid w:val="003E787F"/>
    <w:rsid w:val="003F079B"/>
    <w:rsid w:val="003F0AEB"/>
    <w:rsid w:val="003F1E98"/>
    <w:rsid w:val="003F2081"/>
    <w:rsid w:val="003F36C6"/>
    <w:rsid w:val="003F38E7"/>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FE"/>
    <w:rsid w:val="00402F4F"/>
    <w:rsid w:val="004038BF"/>
    <w:rsid w:val="00403E54"/>
    <w:rsid w:val="00404685"/>
    <w:rsid w:val="00405008"/>
    <w:rsid w:val="004050FA"/>
    <w:rsid w:val="00405AFD"/>
    <w:rsid w:val="00407E09"/>
    <w:rsid w:val="004113E6"/>
    <w:rsid w:val="00411721"/>
    <w:rsid w:val="00411FE4"/>
    <w:rsid w:val="00412230"/>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301F9"/>
    <w:rsid w:val="0043081B"/>
    <w:rsid w:val="004313D1"/>
    <w:rsid w:val="00431890"/>
    <w:rsid w:val="00431909"/>
    <w:rsid w:val="0043312E"/>
    <w:rsid w:val="00434FA1"/>
    <w:rsid w:val="00435421"/>
    <w:rsid w:val="00435BE7"/>
    <w:rsid w:val="00436B92"/>
    <w:rsid w:val="00436E41"/>
    <w:rsid w:val="00437909"/>
    <w:rsid w:val="0044035E"/>
    <w:rsid w:val="00440E90"/>
    <w:rsid w:val="004417E6"/>
    <w:rsid w:val="00441F13"/>
    <w:rsid w:val="00442061"/>
    <w:rsid w:val="004425E4"/>
    <w:rsid w:val="00443252"/>
    <w:rsid w:val="004434D2"/>
    <w:rsid w:val="00443B21"/>
    <w:rsid w:val="00444A30"/>
    <w:rsid w:val="00444C10"/>
    <w:rsid w:val="0044571C"/>
    <w:rsid w:val="00445EC0"/>
    <w:rsid w:val="00446CA1"/>
    <w:rsid w:val="0044795A"/>
    <w:rsid w:val="00447B09"/>
    <w:rsid w:val="00447C4B"/>
    <w:rsid w:val="00447D2A"/>
    <w:rsid w:val="00451A34"/>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2267"/>
    <w:rsid w:val="00492B9C"/>
    <w:rsid w:val="0049349C"/>
    <w:rsid w:val="00494674"/>
    <w:rsid w:val="004948DB"/>
    <w:rsid w:val="00494D5B"/>
    <w:rsid w:val="0049516E"/>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AE9"/>
    <w:rsid w:val="004A51A5"/>
    <w:rsid w:val="004A53B6"/>
    <w:rsid w:val="004A6912"/>
    <w:rsid w:val="004A7755"/>
    <w:rsid w:val="004A7D34"/>
    <w:rsid w:val="004A7DE2"/>
    <w:rsid w:val="004B01FE"/>
    <w:rsid w:val="004B1863"/>
    <w:rsid w:val="004B1943"/>
    <w:rsid w:val="004B22D4"/>
    <w:rsid w:val="004B249A"/>
    <w:rsid w:val="004B33E7"/>
    <w:rsid w:val="004B3A24"/>
    <w:rsid w:val="004B401E"/>
    <w:rsid w:val="004B5368"/>
    <w:rsid w:val="004B6529"/>
    <w:rsid w:val="004B7304"/>
    <w:rsid w:val="004B77A1"/>
    <w:rsid w:val="004B79A3"/>
    <w:rsid w:val="004C03CE"/>
    <w:rsid w:val="004C059C"/>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500819"/>
    <w:rsid w:val="00500BF3"/>
    <w:rsid w:val="00500FAD"/>
    <w:rsid w:val="00501861"/>
    <w:rsid w:val="00501D9A"/>
    <w:rsid w:val="00502584"/>
    <w:rsid w:val="00503BB5"/>
    <w:rsid w:val="005049DB"/>
    <w:rsid w:val="00504BEC"/>
    <w:rsid w:val="0050550A"/>
    <w:rsid w:val="005059B5"/>
    <w:rsid w:val="00506527"/>
    <w:rsid w:val="00507570"/>
    <w:rsid w:val="005103C0"/>
    <w:rsid w:val="00511ECD"/>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0DD9"/>
    <w:rsid w:val="00531045"/>
    <w:rsid w:val="00531514"/>
    <w:rsid w:val="00531623"/>
    <w:rsid w:val="005326F3"/>
    <w:rsid w:val="00532A9F"/>
    <w:rsid w:val="00533538"/>
    <w:rsid w:val="00534D9E"/>
    <w:rsid w:val="00534E82"/>
    <w:rsid w:val="005354F8"/>
    <w:rsid w:val="00535895"/>
    <w:rsid w:val="00535CFC"/>
    <w:rsid w:val="00536882"/>
    <w:rsid w:val="00536E7C"/>
    <w:rsid w:val="0053721C"/>
    <w:rsid w:val="00540954"/>
    <w:rsid w:val="00540D83"/>
    <w:rsid w:val="005411B5"/>
    <w:rsid w:val="00541202"/>
    <w:rsid w:val="00541DF4"/>
    <w:rsid w:val="00541EBD"/>
    <w:rsid w:val="005423FF"/>
    <w:rsid w:val="00542880"/>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5013"/>
    <w:rsid w:val="0055605E"/>
    <w:rsid w:val="00556FBE"/>
    <w:rsid w:val="0055714A"/>
    <w:rsid w:val="0056030F"/>
    <w:rsid w:val="005607F6"/>
    <w:rsid w:val="005616DE"/>
    <w:rsid w:val="00561D99"/>
    <w:rsid w:val="00562148"/>
    <w:rsid w:val="00563066"/>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D77"/>
    <w:rsid w:val="0058144A"/>
    <w:rsid w:val="00581998"/>
    <w:rsid w:val="00581ED1"/>
    <w:rsid w:val="00582459"/>
    <w:rsid w:val="00582F1F"/>
    <w:rsid w:val="00582FA1"/>
    <w:rsid w:val="00583953"/>
    <w:rsid w:val="00583B6C"/>
    <w:rsid w:val="005842CA"/>
    <w:rsid w:val="00584405"/>
    <w:rsid w:val="00584656"/>
    <w:rsid w:val="005846C6"/>
    <w:rsid w:val="005851E6"/>
    <w:rsid w:val="00585773"/>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178C"/>
    <w:rsid w:val="005A25EC"/>
    <w:rsid w:val="005A2E95"/>
    <w:rsid w:val="005A2FB3"/>
    <w:rsid w:val="005A2FF4"/>
    <w:rsid w:val="005A3375"/>
    <w:rsid w:val="005A3A3D"/>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5BC9"/>
    <w:rsid w:val="005B6542"/>
    <w:rsid w:val="005B6BCB"/>
    <w:rsid w:val="005B733D"/>
    <w:rsid w:val="005B7A5D"/>
    <w:rsid w:val="005B7D63"/>
    <w:rsid w:val="005C0B23"/>
    <w:rsid w:val="005C101A"/>
    <w:rsid w:val="005C22A2"/>
    <w:rsid w:val="005C25C5"/>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E38"/>
    <w:rsid w:val="005D1E7F"/>
    <w:rsid w:val="005D230D"/>
    <w:rsid w:val="005D285F"/>
    <w:rsid w:val="005D2E7A"/>
    <w:rsid w:val="005D3898"/>
    <w:rsid w:val="005D3A41"/>
    <w:rsid w:val="005D3E64"/>
    <w:rsid w:val="005D3EC0"/>
    <w:rsid w:val="005D44A1"/>
    <w:rsid w:val="005D4C8D"/>
    <w:rsid w:val="005D50FE"/>
    <w:rsid w:val="005D5A25"/>
    <w:rsid w:val="005D6057"/>
    <w:rsid w:val="005D6235"/>
    <w:rsid w:val="005E0455"/>
    <w:rsid w:val="005E1066"/>
    <w:rsid w:val="005E12FE"/>
    <w:rsid w:val="005E3508"/>
    <w:rsid w:val="005E35CC"/>
    <w:rsid w:val="005E371D"/>
    <w:rsid w:val="005E37AF"/>
    <w:rsid w:val="005E39AD"/>
    <w:rsid w:val="005E3A08"/>
    <w:rsid w:val="005E3D6C"/>
    <w:rsid w:val="005E46D9"/>
    <w:rsid w:val="005E539A"/>
    <w:rsid w:val="005E5C98"/>
    <w:rsid w:val="005E61C5"/>
    <w:rsid w:val="005E6F9E"/>
    <w:rsid w:val="005E79CA"/>
    <w:rsid w:val="005E7F06"/>
    <w:rsid w:val="005F0090"/>
    <w:rsid w:val="005F0160"/>
    <w:rsid w:val="005F04C1"/>
    <w:rsid w:val="005F0914"/>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4004"/>
    <w:rsid w:val="00624AB7"/>
    <w:rsid w:val="00624D13"/>
    <w:rsid w:val="0062532F"/>
    <w:rsid w:val="00625FA6"/>
    <w:rsid w:val="00626CF8"/>
    <w:rsid w:val="006300AD"/>
    <w:rsid w:val="006300D0"/>
    <w:rsid w:val="006301CC"/>
    <w:rsid w:val="0063073D"/>
    <w:rsid w:val="0063078B"/>
    <w:rsid w:val="00630C80"/>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12ED"/>
    <w:rsid w:val="006414CD"/>
    <w:rsid w:val="00641783"/>
    <w:rsid w:val="006417B8"/>
    <w:rsid w:val="006418E4"/>
    <w:rsid w:val="006433D4"/>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2526"/>
    <w:rsid w:val="00672B9E"/>
    <w:rsid w:val="006732EF"/>
    <w:rsid w:val="006745BE"/>
    <w:rsid w:val="00675DD1"/>
    <w:rsid w:val="00675E3B"/>
    <w:rsid w:val="00676BE9"/>
    <w:rsid w:val="006776B8"/>
    <w:rsid w:val="00677F8E"/>
    <w:rsid w:val="006809EA"/>
    <w:rsid w:val="00680F7C"/>
    <w:rsid w:val="00682649"/>
    <w:rsid w:val="006826AF"/>
    <w:rsid w:val="00682932"/>
    <w:rsid w:val="006832C9"/>
    <w:rsid w:val="00683CE9"/>
    <w:rsid w:val="006841BE"/>
    <w:rsid w:val="006841E7"/>
    <w:rsid w:val="00684256"/>
    <w:rsid w:val="0068467E"/>
    <w:rsid w:val="00684EAE"/>
    <w:rsid w:val="00685C47"/>
    <w:rsid w:val="00686764"/>
    <w:rsid w:val="00686FB4"/>
    <w:rsid w:val="0068709A"/>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9E3"/>
    <w:rsid w:val="006B7601"/>
    <w:rsid w:val="006B7823"/>
    <w:rsid w:val="006C0192"/>
    <w:rsid w:val="006C10A2"/>
    <w:rsid w:val="006C1EF2"/>
    <w:rsid w:val="006C32F0"/>
    <w:rsid w:val="006C3A5F"/>
    <w:rsid w:val="006C4918"/>
    <w:rsid w:val="006C4A73"/>
    <w:rsid w:val="006C5A5F"/>
    <w:rsid w:val="006C6623"/>
    <w:rsid w:val="006C7D41"/>
    <w:rsid w:val="006D045D"/>
    <w:rsid w:val="006D048C"/>
    <w:rsid w:val="006D0615"/>
    <w:rsid w:val="006D0939"/>
    <w:rsid w:val="006D0DD2"/>
    <w:rsid w:val="006D1324"/>
    <w:rsid w:val="006D19D1"/>
    <w:rsid w:val="006D1A13"/>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58D1"/>
    <w:rsid w:val="00716098"/>
    <w:rsid w:val="0071644A"/>
    <w:rsid w:val="00717903"/>
    <w:rsid w:val="007203BA"/>
    <w:rsid w:val="007206DF"/>
    <w:rsid w:val="0072098B"/>
    <w:rsid w:val="00721272"/>
    <w:rsid w:val="007218E0"/>
    <w:rsid w:val="00721A93"/>
    <w:rsid w:val="0072288B"/>
    <w:rsid w:val="00723836"/>
    <w:rsid w:val="00723DB8"/>
    <w:rsid w:val="00723FBC"/>
    <w:rsid w:val="007242E6"/>
    <w:rsid w:val="007245D0"/>
    <w:rsid w:val="00724DEC"/>
    <w:rsid w:val="00724F1B"/>
    <w:rsid w:val="00725757"/>
    <w:rsid w:val="00726453"/>
    <w:rsid w:val="0072716C"/>
    <w:rsid w:val="0072730D"/>
    <w:rsid w:val="00727681"/>
    <w:rsid w:val="00727C12"/>
    <w:rsid w:val="00727C2B"/>
    <w:rsid w:val="007309DA"/>
    <w:rsid w:val="00730CE0"/>
    <w:rsid w:val="00731251"/>
    <w:rsid w:val="00731607"/>
    <w:rsid w:val="00731D50"/>
    <w:rsid w:val="0073233F"/>
    <w:rsid w:val="0073268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EB4"/>
    <w:rsid w:val="00760756"/>
    <w:rsid w:val="00761923"/>
    <w:rsid w:val="00762BDB"/>
    <w:rsid w:val="00762D68"/>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1BC0"/>
    <w:rsid w:val="00781EBA"/>
    <w:rsid w:val="00782383"/>
    <w:rsid w:val="00782DBC"/>
    <w:rsid w:val="0078308C"/>
    <w:rsid w:val="0078329C"/>
    <w:rsid w:val="00783C35"/>
    <w:rsid w:val="00784E82"/>
    <w:rsid w:val="00786D21"/>
    <w:rsid w:val="00790618"/>
    <w:rsid w:val="00791083"/>
    <w:rsid w:val="007912C5"/>
    <w:rsid w:val="0079175C"/>
    <w:rsid w:val="00791D12"/>
    <w:rsid w:val="00792481"/>
    <w:rsid w:val="00793A4D"/>
    <w:rsid w:val="00793C9F"/>
    <w:rsid w:val="007956D3"/>
    <w:rsid w:val="0079606F"/>
    <w:rsid w:val="00796723"/>
    <w:rsid w:val="00796AA2"/>
    <w:rsid w:val="00797E92"/>
    <w:rsid w:val="007A046D"/>
    <w:rsid w:val="007A09C1"/>
    <w:rsid w:val="007A0D78"/>
    <w:rsid w:val="007A0DAB"/>
    <w:rsid w:val="007A1810"/>
    <w:rsid w:val="007A19DE"/>
    <w:rsid w:val="007A22A4"/>
    <w:rsid w:val="007A24F8"/>
    <w:rsid w:val="007A3643"/>
    <w:rsid w:val="007A4694"/>
    <w:rsid w:val="007A4855"/>
    <w:rsid w:val="007A49FE"/>
    <w:rsid w:val="007A4CFF"/>
    <w:rsid w:val="007A4DDE"/>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910"/>
    <w:rsid w:val="007D77B4"/>
    <w:rsid w:val="007D7F45"/>
    <w:rsid w:val="007E0A1C"/>
    <w:rsid w:val="007E0A50"/>
    <w:rsid w:val="007E0B47"/>
    <w:rsid w:val="007E17F2"/>
    <w:rsid w:val="007E30F9"/>
    <w:rsid w:val="007E36C8"/>
    <w:rsid w:val="007E4028"/>
    <w:rsid w:val="007E495C"/>
    <w:rsid w:val="007E4C5D"/>
    <w:rsid w:val="007E5021"/>
    <w:rsid w:val="007E54B2"/>
    <w:rsid w:val="007E5679"/>
    <w:rsid w:val="007E5E09"/>
    <w:rsid w:val="007E614D"/>
    <w:rsid w:val="007E6B40"/>
    <w:rsid w:val="007E7182"/>
    <w:rsid w:val="007F02A8"/>
    <w:rsid w:val="007F0918"/>
    <w:rsid w:val="007F12EB"/>
    <w:rsid w:val="007F16B5"/>
    <w:rsid w:val="007F224E"/>
    <w:rsid w:val="007F3092"/>
    <w:rsid w:val="007F3101"/>
    <w:rsid w:val="007F3A9F"/>
    <w:rsid w:val="007F3C2E"/>
    <w:rsid w:val="007F47EB"/>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780"/>
    <w:rsid w:val="0080784E"/>
    <w:rsid w:val="00810422"/>
    <w:rsid w:val="0081086A"/>
    <w:rsid w:val="0081285D"/>
    <w:rsid w:val="008128A0"/>
    <w:rsid w:val="008128D3"/>
    <w:rsid w:val="008130EE"/>
    <w:rsid w:val="00813372"/>
    <w:rsid w:val="008138F5"/>
    <w:rsid w:val="00813BF5"/>
    <w:rsid w:val="00813E0B"/>
    <w:rsid w:val="0081401F"/>
    <w:rsid w:val="008142A1"/>
    <w:rsid w:val="00814A34"/>
    <w:rsid w:val="00815032"/>
    <w:rsid w:val="00815441"/>
    <w:rsid w:val="00815ACB"/>
    <w:rsid w:val="008161A0"/>
    <w:rsid w:val="0081626F"/>
    <w:rsid w:val="008163BE"/>
    <w:rsid w:val="00816850"/>
    <w:rsid w:val="00816B9A"/>
    <w:rsid w:val="00816BB6"/>
    <w:rsid w:val="00816C34"/>
    <w:rsid w:val="00817DDA"/>
    <w:rsid w:val="008205A8"/>
    <w:rsid w:val="0082061E"/>
    <w:rsid w:val="0082231E"/>
    <w:rsid w:val="008230E2"/>
    <w:rsid w:val="008233D3"/>
    <w:rsid w:val="00823B46"/>
    <w:rsid w:val="00823D75"/>
    <w:rsid w:val="0082441E"/>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7A0"/>
    <w:rsid w:val="00840C1E"/>
    <w:rsid w:val="00840D08"/>
    <w:rsid w:val="008414AD"/>
    <w:rsid w:val="00841558"/>
    <w:rsid w:val="00842E10"/>
    <w:rsid w:val="00843596"/>
    <w:rsid w:val="0084396D"/>
    <w:rsid w:val="00844622"/>
    <w:rsid w:val="00845123"/>
    <w:rsid w:val="00845152"/>
    <w:rsid w:val="00845DDB"/>
    <w:rsid w:val="00846223"/>
    <w:rsid w:val="00846D5A"/>
    <w:rsid w:val="008476EA"/>
    <w:rsid w:val="00847959"/>
    <w:rsid w:val="0085132E"/>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CEB"/>
    <w:rsid w:val="00886EAC"/>
    <w:rsid w:val="0088709F"/>
    <w:rsid w:val="008873CB"/>
    <w:rsid w:val="008905DF"/>
    <w:rsid w:val="00890A26"/>
    <w:rsid w:val="00890C9A"/>
    <w:rsid w:val="00891298"/>
    <w:rsid w:val="008913BC"/>
    <w:rsid w:val="0089200E"/>
    <w:rsid w:val="00892BCE"/>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59F"/>
    <w:rsid w:val="008A6B21"/>
    <w:rsid w:val="008A7D05"/>
    <w:rsid w:val="008A7E24"/>
    <w:rsid w:val="008B01F0"/>
    <w:rsid w:val="008B0BAA"/>
    <w:rsid w:val="008B1799"/>
    <w:rsid w:val="008B28E5"/>
    <w:rsid w:val="008B2969"/>
    <w:rsid w:val="008B3DB8"/>
    <w:rsid w:val="008B3F79"/>
    <w:rsid w:val="008B40AB"/>
    <w:rsid w:val="008B434F"/>
    <w:rsid w:val="008B52F3"/>
    <w:rsid w:val="008B669A"/>
    <w:rsid w:val="008C04D5"/>
    <w:rsid w:val="008C0C02"/>
    <w:rsid w:val="008C177A"/>
    <w:rsid w:val="008C22FF"/>
    <w:rsid w:val="008C2341"/>
    <w:rsid w:val="008C27A4"/>
    <w:rsid w:val="008C2880"/>
    <w:rsid w:val="008C2F3A"/>
    <w:rsid w:val="008C4371"/>
    <w:rsid w:val="008C4E3E"/>
    <w:rsid w:val="008C610C"/>
    <w:rsid w:val="008D07A1"/>
    <w:rsid w:val="008D0945"/>
    <w:rsid w:val="008D0ACE"/>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259"/>
    <w:rsid w:val="009112D0"/>
    <w:rsid w:val="009125C3"/>
    <w:rsid w:val="0091294C"/>
    <w:rsid w:val="00912B4C"/>
    <w:rsid w:val="00913EAE"/>
    <w:rsid w:val="00914081"/>
    <w:rsid w:val="00915518"/>
    <w:rsid w:val="009155BF"/>
    <w:rsid w:val="00915725"/>
    <w:rsid w:val="00915826"/>
    <w:rsid w:val="00915A11"/>
    <w:rsid w:val="0091693D"/>
    <w:rsid w:val="00916B52"/>
    <w:rsid w:val="00920AA7"/>
    <w:rsid w:val="00921778"/>
    <w:rsid w:val="00921B25"/>
    <w:rsid w:val="00921DB0"/>
    <w:rsid w:val="00923BCE"/>
    <w:rsid w:val="00924FF9"/>
    <w:rsid w:val="00924FFE"/>
    <w:rsid w:val="009262DA"/>
    <w:rsid w:val="0093037D"/>
    <w:rsid w:val="009309FF"/>
    <w:rsid w:val="00930E4A"/>
    <w:rsid w:val="009313AD"/>
    <w:rsid w:val="00931A7C"/>
    <w:rsid w:val="00932168"/>
    <w:rsid w:val="009324A2"/>
    <w:rsid w:val="00932615"/>
    <w:rsid w:val="00932844"/>
    <w:rsid w:val="00932E57"/>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4835"/>
    <w:rsid w:val="009551D6"/>
    <w:rsid w:val="00955A0C"/>
    <w:rsid w:val="00955AD6"/>
    <w:rsid w:val="009562F4"/>
    <w:rsid w:val="009574EA"/>
    <w:rsid w:val="009600BC"/>
    <w:rsid w:val="009605BD"/>
    <w:rsid w:val="00960C77"/>
    <w:rsid w:val="00962192"/>
    <w:rsid w:val="00962DA8"/>
    <w:rsid w:val="00963633"/>
    <w:rsid w:val="00963A3F"/>
    <w:rsid w:val="00963BCE"/>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112B"/>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E0A"/>
    <w:rsid w:val="00994738"/>
    <w:rsid w:val="009951B4"/>
    <w:rsid w:val="009957E8"/>
    <w:rsid w:val="00995F34"/>
    <w:rsid w:val="00995F60"/>
    <w:rsid w:val="009965AB"/>
    <w:rsid w:val="0099789F"/>
    <w:rsid w:val="00997B4C"/>
    <w:rsid w:val="00997C4D"/>
    <w:rsid w:val="00997F9B"/>
    <w:rsid w:val="009A04F7"/>
    <w:rsid w:val="009A0537"/>
    <w:rsid w:val="009A1DBA"/>
    <w:rsid w:val="009A2651"/>
    <w:rsid w:val="009A3D9C"/>
    <w:rsid w:val="009A4B87"/>
    <w:rsid w:val="009A5223"/>
    <w:rsid w:val="009A5EE1"/>
    <w:rsid w:val="009A5FD7"/>
    <w:rsid w:val="009A689B"/>
    <w:rsid w:val="009A6E5A"/>
    <w:rsid w:val="009A7477"/>
    <w:rsid w:val="009A774A"/>
    <w:rsid w:val="009A7CB3"/>
    <w:rsid w:val="009A7CD0"/>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AF7"/>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705"/>
    <w:rsid w:val="00A040F4"/>
    <w:rsid w:val="00A04582"/>
    <w:rsid w:val="00A064B4"/>
    <w:rsid w:val="00A06AFC"/>
    <w:rsid w:val="00A06C92"/>
    <w:rsid w:val="00A072B9"/>
    <w:rsid w:val="00A07A02"/>
    <w:rsid w:val="00A07B1A"/>
    <w:rsid w:val="00A10720"/>
    <w:rsid w:val="00A1133B"/>
    <w:rsid w:val="00A114E6"/>
    <w:rsid w:val="00A1228F"/>
    <w:rsid w:val="00A12B53"/>
    <w:rsid w:val="00A12F3B"/>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11FB"/>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40358"/>
    <w:rsid w:val="00A40512"/>
    <w:rsid w:val="00A4126A"/>
    <w:rsid w:val="00A41726"/>
    <w:rsid w:val="00A418A5"/>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288"/>
    <w:rsid w:val="00A76640"/>
    <w:rsid w:val="00A77A8C"/>
    <w:rsid w:val="00A77AAB"/>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601F"/>
    <w:rsid w:val="00AC67E0"/>
    <w:rsid w:val="00AC6CC2"/>
    <w:rsid w:val="00AC7402"/>
    <w:rsid w:val="00AC7B73"/>
    <w:rsid w:val="00AD0E72"/>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848"/>
    <w:rsid w:val="00AF7098"/>
    <w:rsid w:val="00AF7EC0"/>
    <w:rsid w:val="00B01C2D"/>
    <w:rsid w:val="00B02C7A"/>
    <w:rsid w:val="00B0362A"/>
    <w:rsid w:val="00B04AE5"/>
    <w:rsid w:val="00B0517B"/>
    <w:rsid w:val="00B0533D"/>
    <w:rsid w:val="00B05632"/>
    <w:rsid w:val="00B05B07"/>
    <w:rsid w:val="00B05E23"/>
    <w:rsid w:val="00B05F60"/>
    <w:rsid w:val="00B122B4"/>
    <w:rsid w:val="00B12996"/>
    <w:rsid w:val="00B12D36"/>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B88"/>
    <w:rsid w:val="00B63D0C"/>
    <w:rsid w:val="00B63FD9"/>
    <w:rsid w:val="00B64675"/>
    <w:rsid w:val="00B64B7A"/>
    <w:rsid w:val="00B6756B"/>
    <w:rsid w:val="00B70B30"/>
    <w:rsid w:val="00B712E4"/>
    <w:rsid w:val="00B71C4B"/>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F1E"/>
    <w:rsid w:val="00B87090"/>
    <w:rsid w:val="00B87142"/>
    <w:rsid w:val="00B87247"/>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668"/>
    <w:rsid w:val="00BA6825"/>
    <w:rsid w:val="00BA769A"/>
    <w:rsid w:val="00BA7D83"/>
    <w:rsid w:val="00BB0169"/>
    <w:rsid w:val="00BB0D2B"/>
    <w:rsid w:val="00BB0D50"/>
    <w:rsid w:val="00BB1DD9"/>
    <w:rsid w:val="00BB1EE7"/>
    <w:rsid w:val="00BB2049"/>
    <w:rsid w:val="00BB3738"/>
    <w:rsid w:val="00BB387F"/>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D03D6"/>
    <w:rsid w:val="00BD10BE"/>
    <w:rsid w:val="00BD1526"/>
    <w:rsid w:val="00BD1B8E"/>
    <w:rsid w:val="00BD1F39"/>
    <w:rsid w:val="00BD29C0"/>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9D4"/>
    <w:rsid w:val="00BE1BC7"/>
    <w:rsid w:val="00BE1D01"/>
    <w:rsid w:val="00BE2262"/>
    <w:rsid w:val="00BE22D3"/>
    <w:rsid w:val="00BE2F9B"/>
    <w:rsid w:val="00BE36D6"/>
    <w:rsid w:val="00BE40C5"/>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41BE"/>
    <w:rsid w:val="00BF4339"/>
    <w:rsid w:val="00BF524B"/>
    <w:rsid w:val="00BF540E"/>
    <w:rsid w:val="00BF58DD"/>
    <w:rsid w:val="00BF78EA"/>
    <w:rsid w:val="00BF7B10"/>
    <w:rsid w:val="00C0006E"/>
    <w:rsid w:val="00C0103A"/>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17A38"/>
    <w:rsid w:val="00C21A90"/>
    <w:rsid w:val="00C22539"/>
    <w:rsid w:val="00C2254C"/>
    <w:rsid w:val="00C22E60"/>
    <w:rsid w:val="00C23825"/>
    <w:rsid w:val="00C23D09"/>
    <w:rsid w:val="00C24176"/>
    <w:rsid w:val="00C24285"/>
    <w:rsid w:val="00C244C7"/>
    <w:rsid w:val="00C249B8"/>
    <w:rsid w:val="00C25657"/>
    <w:rsid w:val="00C26034"/>
    <w:rsid w:val="00C26212"/>
    <w:rsid w:val="00C27523"/>
    <w:rsid w:val="00C276A1"/>
    <w:rsid w:val="00C27D2F"/>
    <w:rsid w:val="00C30B71"/>
    <w:rsid w:val="00C31806"/>
    <w:rsid w:val="00C33163"/>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51BF"/>
    <w:rsid w:val="00C45527"/>
    <w:rsid w:val="00C4585A"/>
    <w:rsid w:val="00C45D78"/>
    <w:rsid w:val="00C45E97"/>
    <w:rsid w:val="00C460C7"/>
    <w:rsid w:val="00C46428"/>
    <w:rsid w:val="00C46702"/>
    <w:rsid w:val="00C479FD"/>
    <w:rsid w:val="00C47DBC"/>
    <w:rsid w:val="00C50744"/>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269"/>
    <w:rsid w:val="00C764D3"/>
    <w:rsid w:val="00C76563"/>
    <w:rsid w:val="00C76803"/>
    <w:rsid w:val="00C76C49"/>
    <w:rsid w:val="00C770A0"/>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428B"/>
    <w:rsid w:val="00CA4671"/>
    <w:rsid w:val="00CA5525"/>
    <w:rsid w:val="00CA6630"/>
    <w:rsid w:val="00CA6D5D"/>
    <w:rsid w:val="00CA762D"/>
    <w:rsid w:val="00CA7667"/>
    <w:rsid w:val="00CA7FCA"/>
    <w:rsid w:val="00CB0284"/>
    <w:rsid w:val="00CB0916"/>
    <w:rsid w:val="00CB0CE2"/>
    <w:rsid w:val="00CB0D61"/>
    <w:rsid w:val="00CB109A"/>
    <w:rsid w:val="00CB139F"/>
    <w:rsid w:val="00CB18C6"/>
    <w:rsid w:val="00CB2C3A"/>
    <w:rsid w:val="00CB2D55"/>
    <w:rsid w:val="00CB3D21"/>
    <w:rsid w:val="00CB3FB6"/>
    <w:rsid w:val="00CB4831"/>
    <w:rsid w:val="00CB4B1C"/>
    <w:rsid w:val="00CB4D10"/>
    <w:rsid w:val="00CB5ADC"/>
    <w:rsid w:val="00CB5BB8"/>
    <w:rsid w:val="00CB5D92"/>
    <w:rsid w:val="00CB7027"/>
    <w:rsid w:val="00CB772B"/>
    <w:rsid w:val="00CC0A96"/>
    <w:rsid w:val="00CC0B8A"/>
    <w:rsid w:val="00CC2D06"/>
    <w:rsid w:val="00CC2D36"/>
    <w:rsid w:val="00CC305A"/>
    <w:rsid w:val="00CC3096"/>
    <w:rsid w:val="00CC30D0"/>
    <w:rsid w:val="00CC3226"/>
    <w:rsid w:val="00CC3CFA"/>
    <w:rsid w:val="00CC3D0D"/>
    <w:rsid w:val="00CC41DC"/>
    <w:rsid w:val="00CC43A4"/>
    <w:rsid w:val="00CC49FD"/>
    <w:rsid w:val="00CC4E3B"/>
    <w:rsid w:val="00CC55DF"/>
    <w:rsid w:val="00CC588A"/>
    <w:rsid w:val="00CD08C5"/>
    <w:rsid w:val="00CD0982"/>
    <w:rsid w:val="00CD199E"/>
    <w:rsid w:val="00CD1EF5"/>
    <w:rsid w:val="00CD2B7B"/>
    <w:rsid w:val="00CD2E6B"/>
    <w:rsid w:val="00CD2EBD"/>
    <w:rsid w:val="00CD3826"/>
    <w:rsid w:val="00CD3CA2"/>
    <w:rsid w:val="00CD3F3E"/>
    <w:rsid w:val="00CD41EE"/>
    <w:rsid w:val="00CD432C"/>
    <w:rsid w:val="00CD53DE"/>
    <w:rsid w:val="00CD54E6"/>
    <w:rsid w:val="00CD595B"/>
    <w:rsid w:val="00CD5EAE"/>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64DD"/>
    <w:rsid w:val="00CE6ABC"/>
    <w:rsid w:val="00CE7662"/>
    <w:rsid w:val="00CE768C"/>
    <w:rsid w:val="00CE7AAC"/>
    <w:rsid w:val="00CE7DEB"/>
    <w:rsid w:val="00CF1890"/>
    <w:rsid w:val="00CF2151"/>
    <w:rsid w:val="00CF253C"/>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1D59"/>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3C10"/>
    <w:rsid w:val="00D1422D"/>
    <w:rsid w:val="00D148E4"/>
    <w:rsid w:val="00D14F96"/>
    <w:rsid w:val="00D1580D"/>
    <w:rsid w:val="00D15D36"/>
    <w:rsid w:val="00D16C74"/>
    <w:rsid w:val="00D173BB"/>
    <w:rsid w:val="00D2096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D8D"/>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5573"/>
    <w:rsid w:val="00D75579"/>
    <w:rsid w:val="00D75838"/>
    <w:rsid w:val="00D760C3"/>
    <w:rsid w:val="00D76E9B"/>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CD9"/>
    <w:rsid w:val="00D87E15"/>
    <w:rsid w:val="00D90690"/>
    <w:rsid w:val="00D9078E"/>
    <w:rsid w:val="00D90F5F"/>
    <w:rsid w:val="00D91CDB"/>
    <w:rsid w:val="00D91EC2"/>
    <w:rsid w:val="00D91FA5"/>
    <w:rsid w:val="00D91FD5"/>
    <w:rsid w:val="00D93028"/>
    <w:rsid w:val="00D93870"/>
    <w:rsid w:val="00D93CE4"/>
    <w:rsid w:val="00D94C3C"/>
    <w:rsid w:val="00D9570B"/>
    <w:rsid w:val="00D95C1E"/>
    <w:rsid w:val="00D95D0E"/>
    <w:rsid w:val="00D96E5E"/>
    <w:rsid w:val="00D973A6"/>
    <w:rsid w:val="00D97F3A"/>
    <w:rsid w:val="00DA0BDC"/>
    <w:rsid w:val="00DA10CC"/>
    <w:rsid w:val="00DA2323"/>
    <w:rsid w:val="00DA25C7"/>
    <w:rsid w:val="00DA31FC"/>
    <w:rsid w:val="00DA34FE"/>
    <w:rsid w:val="00DA4F4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6251"/>
    <w:rsid w:val="00DC652E"/>
    <w:rsid w:val="00DC6597"/>
    <w:rsid w:val="00DD00FB"/>
    <w:rsid w:val="00DD07CC"/>
    <w:rsid w:val="00DD1203"/>
    <w:rsid w:val="00DD1261"/>
    <w:rsid w:val="00DD160B"/>
    <w:rsid w:val="00DD1706"/>
    <w:rsid w:val="00DD234B"/>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E001B2"/>
    <w:rsid w:val="00E00562"/>
    <w:rsid w:val="00E00668"/>
    <w:rsid w:val="00E0079A"/>
    <w:rsid w:val="00E01BF3"/>
    <w:rsid w:val="00E02A12"/>
    <w:rsid w:val="00E0316C"/>
    <w:rsid w:val="00E038DA"/>
    <w:rsid w:val="00E048E5"/>
    <w:rsid w:val="00E04C16"/>
    <w:rsid w:val="00E05529"/>
    <w:rsid w:val="00E05986"/>
    <w:rsid w:val="00E07269"/>
    <w:rsid w:val="00E07831"/>
    <w:rsid w:val="00E0786F"/>
    <w:rsid w:val="00E07C80"/>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52F"/>
    <w:rsid w:val="00E37976"/>
    <w:rsid w:val="00E4023D"/>
    <w:rsid w:val="00E40CCB"/>
    <w:rsid w:val="00E426E6"/>
    <w:rsid w:val="00E4350D"/>
    <w:rsid w:val="00E43A80"/>
    <w:rsid w:val="00E45297"/>
    <w:rsid w:val="00E45990"/>
    <w:rsid w:val="00E4613A"/>
    <w:rsid w:val="00E46678"/>
    <w:rsid w:val="00E46B19"/>
    <w:rsid w:val="00E478F3"/>
    <w:rsid w:val="00E47B33"/>
    <w:rsid w:val="00E5006E"/>
    <w:rsid w:val="00E50F92"/>
    <w:rsid w:val="00E5105A"/>
    <w:rsid w:val="00E51686"/>
    <w:rsid w:val="00E51A63"/>
    <w:rsid w:val="00E51B5B"/>
    <w:rsid w:val="00E51DF8"/>
    <w:rsid w:val="00E52264"/>
    <w:rsid w:val="00E52E31"/>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46A0"/>
    <w:rsid w:val="00E749D0"/>
    <w:rsid w:val="00E75536"/>
    <w:rsid w:val="00E7581C"/>
    <w:rsid w:val="00E761C0"/>
    <w:rsid w:val="00E76885"/>
    <w:rsid w:val="00E7730F"/>
    <w:rsid w:val="00E773F1"/>
    <w:rsid w:val="00E777F8"/>
    <w:rsid w:val="00E80469"/>
    <w:rsid w:val="00E81009"/>
    <w:rsid w:val="00E8132B"/>
    <w:rsid w:val="00E816EB"/>
    <w:rsid w:val="00E82781"/>
    <w:rsid w:val="00E82963"/>
    <w:rsid w:val="00E82E3D"/>
    <w:rsid w:val="00E83C1A"/>
    <w:rsid w:val="00E8422F"/>
    <w:rsid w:val="00E846F4"/>
    <w:rsid w:val="00E85887"/>
    <w:rsid w:val="00E85C8D"/>
    <w:rsid w:val="00E86B15"/>
    <w:rsid w:val="00E87EC3"/>
    <w:rsid w:val="00E91207"/>
    <w:rsid w:val="00E91785"/>
    <w:rsid w:val="00E91A68"/>
    <w:rsid w:val="00E91E3D"/>
    <w:rsid w:val="00E92184"/>
    <w:rsid w:val="00E923C7"/>
    <w:rsid w:val="00E9305D"/>
    <w:rsid w:val="00E9308A"/>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60A7"/>
    <w:rsid w:val="00EA6541"/>
    <w:rsid w:val="00EA6B28"/>
    <w:rsid w:val="00EA725F"/>
    <w:rsid w:val="00EA7A20"/>
    <w:rsid w:val="00EA7AFE"/>
    <w:rsid w:val="00EB01E8"/>
    <w:rsid w:val="00EB0425"/>
    <w:rsid w:val="00EB130A"/>
    <w:rsid w:val="00EB1C91"/>
    <w:rsid w:val="00EB1F1A"/>
    <w:rsid w:val="00EB2200"/>
    <w:rsid w:val="00EB2290"/>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E96"/>
    <w:rsid w:val="00EC43EA"/>
    <w:rsid w:val="00EC4D63"/>
    <w:rsid w:val="00EC609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B55"/>
    <w:rsid w:val="00ED60DC"/>
    <w:rsid w:val="00ED6697"/>
    <w:rsid w:val="00ED6BBE"/>
    <w:rsid w:val="00ED6E02"/>
    <w:rsid w:val="00EE0095"/>
    <w:rsid w:val="00EE0B69"/>
    <w:rsid w:val="00EE0D9A"/>
    <w:rsid w:val="00EE14E5"/>
    <w:rsid w:val="00EE17A8"/>
    <w:rsid w:val="00EE1A95"/>
    <w:rsid w:val="00EE20E4"/>
    <w:rsid w:val="00EE2A3B"/>
    <w:rsid w:val="00EE2E14"/>
    <w:rsid w:val="00EE3B38"/>
    <w:rsid w:val="00EE3BC6"/>
    <w:rsid w:val="00EE4400"/>
    <w:rsid w:val="00EE4594"/>
    <w:rsid w:val="00EE49A6"/>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AFB"/>
    <w:rsid w:val="00F07D07"/>
    <w:rsid w:val="00F1092C"/>
    <w:rsid w:val="00F10A5E"/>
    <w:rsid w:val="00F11347"/>
    <w:rsid w:val="00F11799"/>
    <w:rsid w:val="00F13506"/>
    <w:rsid w:val="00F1373E"/>
    <w:rsid w:val="00F1437D"/>
    <w:rsid w:val="00F14F76"/>
    <w:rsid w:val="00F14FDC"/>
    <w:rsid w:val="00F1550E"/>
    <w:rsid w:val="00F15987"/>
    <w:rsid w:val="00F15EBE"/>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3A11"/>
    <w:rsid w:val="00F34A39"/>
    <w:rsid w:val="00F34F71"/>
    <w:rsid w:val="00F357BD"/>
    <w:rsid w:val="00F3671E"/>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420"/>
    <w:rsid w:val="00F56D8E"/>
    <w:rsid w:val="00F56FD9"/>
    <w:rsid w:val="00F57380"/>
    <w:rsid w:val="00F601D1"/>
    <w:rsid w:val="00F60BF4"/>
    <w:rsid w:val="00F61476"/>
    <w:rsid w:val="00F62D74"/>
    <w:rsid w:val="00F63F23"/>
    <w:rsid w:val="00F64087"/>
    <w:rsid w:val="00F64550"/>
    <w:rsid w:val="00F6484C"/>
    <w:rsid w:val="00F64CCD"/>
    <w:rsid w:val="00F65136"/>
    <w:rsid w:val="00F653BD"/>
    <w:rsid w:val="00F65531"/>
    <w:rsid w:val="00F65929"/>
    <w:rsid w:val="00F659AD"/>
    <w:rsid w:val="00F67281"/>
    <w:rsid w:val="00F67D8D"/>
    <w:rsid w:val="00F704BE"/>
    <w:rsid w:val="00F70B27"/>
    <w:rsid w:val="00F71216"/>
    <w:rsid w:val="00F720AB"/>
    <w:rsid w:val="00F721C4"/>
    <w:rsid w:val="00F72418"/>
    <w:rsid w:val="00F72591"/>
    <w:rsid w:val="00F72BCA"/>
    <w:rsid w:val="00F7312F"/>
    <w:rsid w:val="00F7315A"/>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A35"/>
    <w:rsid w:val="00F82C1A"/>
    <w:rsid w:val="00F82C9C"/>
    <w:rsid w:val="00F82F7F"/>
    <w:rsid w:val="00F834AB"/>
    <w:rsid w:val="00F841AC"/>
    <w:rsid w:val="00F84981"/>
    <w:rsid w:val="00F84D10"/>
    <w:rsid w:val="00F8519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EEF"/>
    <w:rsid w:val="00F9689B"/>
    <w:rsid w:val="00F96FB0"/>
    <w:rsid w:val="00F97038"/>
    <w:rsid w:val="00F97066"/>
    <w:rsid w:val="00F971E1"/>
    <w:rsid w:val="00F9740D"/>
    <w:rsid w:val="00F974BB"/>
    <w:rsid w:val="00F979FB"/>
    <w:rsid w:val="00FA09B7"/>
    <w:rsid w:val="00FA0FA3"/>
    <w:rsid w:val="00FA21EF"/>
    <w:rsid w:val="00FA22B5"/>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879"/>
    <w:rsid w:val="00FE6067"/>
    <w:rsid w:val="00FE723F"/>
    <w:rsid w:val="00FE73BF"/>
    <w:rsid w:val="00FE75B4"/>
    <w:rsid w:val="00FF0436"/>
    <w:rsid w:val="00FF079F"/>
    <w:rsid w:val="00FF0819"/>
    <w:rsid w:val="00FF1229"/>
    <w:rsid w:val="00FF1DCC"/>
    <w:rsid w:val="00FF25B2"/>
    <w:rsid w:val="00FF2765"/>
    <w:rsid w:val="00FF3DE4"/>
    <w:rsid w:val="00FF4166"/>
    <w:rsid w:val="00FF5592"/>
    <w:rsid w:val="00FF5887"/>
    <w:rsid w:val="00FF5AEC"/>
    <w:rsid w:val="00FF5C8F"/>
    <w:rsid w:val="00FF695A"/>
    <w:rsid w:val="0196451F"/>
    <w:rsid w:val="02CE0832"/>
    <w:rsid w:val="02DC5A3C"/>
    <w:rsid w:val="032948BA"/>
    <w:rsid w:val="03F84BD8"/>
    <w:rsid w:val="041E1975"/>
    <w:rsid w:val="06533F4B"/>
    <w:rsid w:val="070A688E"/>
    <w:rsid w:val="07171654"/>
    <w:rsid w:val="07BB7665"/>
    <w:rsid w:val="09146D81"/>
    <w:rsid w:val="09F3581F"/>
    <w:rsid w:val="0B8B471A"/>
    <w:rsid w:val="0D4C0AD6"/>
    <w:rsid w:val="0DFA5F3F"/>
    <w:rsid w:val="0EF1161A"/>
    <w:rsid w:val="0EFC79B4"/>
    <w:rsid w:val="0F0B02F9"/>
    <w:rsid w:val="10F05989"/>
    <w:rsid w:val="113F08E6"/>
    <w:rsid w:val="117F12DF"/>
    <w:rsid w:val="129776DA"/>
    <w:rsid w:val="13456506"/>
    <w:rsid w:val="13855D4A"/>
    <w:rsid w:val="14CD0DB2"/>
    <w:rsid w:val="15E520BE"/>
    <w:rsid w:val="16053AE4"/>
    <w:rsid w:val="16121CA6"/>
    <w:rsid w:val="178B10A5"/>
    <w:rsid w:val="189A0C0A"/>
    <w:rsid w:val="18B14CE5"/>
    <w:rsid w:val="18D638E8"/>
    <w:rsid w:val="18DD40DB"/>
    <w:rsid w:val="19800589"/>
    <w:rsid w:val="19B13C2A"/>
    <w:rsid w:val="1A7007D9"/>
    <w:rsid w:val="1ACD0B72"/>
    <w:rsid w:val="1AE619B0"/>
    <w:rsid w:val="1B082DCC"/>
    <w:rsid w:val="1B44452B"/>
    <w:rsid w:val="1C0D4CD7"/>
    <w:rsid w:val="1CF47ACA"/>
    <w:rsid w:val="1D865739"/>
    <w:rsid w:val="1E8461D2"/>
    <w:rsid w:val="1F0E1492"/>
    <w:rsid w:val="1FD35386"/>
    <w:rsid w:val="201A21BF"/>
    <w:rsid w:val="20811D1B"/>
    <w:rsid w:val="23057429"/>
    <w:rsid w:val="240D3A54"/>
    <w:rsid w:val="25F806CE"/>
    <w:rsid w:val="268D135B"/>
    <w:rsid w:val="26953DC0"/>
    <w:rsid w:val="274F43F6"/>
    <w:rsid w:val="28EA4FBB"/>
    <w:rsid w:val="2A5E626D"/>
    <w:rsid w:val="2B144046"/>
    <w:rsid w:val="2C0F48D3"/>
    <w:rsid w:val="2C7C16BF"/>
    <w:rsid w:val="2D5C038F"/>
    <w:rsid w:val="2FF8026E"/>
    <w:rsid w:val="3074163F"/>
    <w:rsid w:val="314C156D"/>
    <w:rsid w:val="32615668"/>
    <w:rsid w:val="328A7DB6"/>
    <w:rsid w:val="332A258F"/>
    <w:rsid w:val="354C5EC5"/>
    <w:rsid w:val="36160F00"/>
    <w:rsid w:val="370E12C9"/>
    <w:rsid w:val="37A75C8F"/>
    <w:rsid w:val="380E0DDA"/>
    <w:rsid w:val="389626CA"/>
    <w:rsid w:val="38FF27CD"/>
    <w:rsid w:val="396401D4"/>
    <w:rsid w:val="3979598A"/>
    <w:rsid w:val="39F87F87"/>
    <w:rsid w:val="3BFB2D4C"/>
    <w:rsid w:val="3C072F08"/>
    <w:rsid w:val="3C782619"/>
    <w:rsid w:val="3CFE3EA7"/>
    <w:rsid w:val="3D3472BD"/>
    <w:rsid w:val="3D606779"/>
    <w:rsid w:val="3E561DDE"/>
    <w:rsid w:val="3F260EB0"/>
    <w:rsid w:val="3FA71646"/>
    <w:rsid w:val="40562DA5"/>
    <w:rsid w:val="410C57C6"/>
    <w:rsid w:val="4165322A"/>
    <w:rsid w:val="4189001E"/>
    <w:rsid w:val="41EC4E02"/>
    <w:rsid w:val="4231133D"/>
    <w:rsid w:val="43836475"/>
    <w:rsid w:val="45533563"/>
    <w:rsid w:val="457C115D"/>
    <w:rsid w:val="47295F76"/>
    <w:rsid w:val="4746626C"/>
    <w:rsid w:val="47EC6C98"/>
    <w:rsid w:val="48130D59"/>
    <w:rsid w:val="485765A9"/>
    <w:rsid w:val="485D66C8"/>
    <w:rsid w:val="48691B6D"/>
    <w:rsid w:val="488D2A3A"/>
    <w:rsid w:val="49C41743"/>
    <w:rsid w:val="4A9438F0"/>
    <w:rsid w:val="4B8956FB"/>
    <w:rsid w:val="4BC32E2A"/>
    <w:rsid w:val="4CB95384"/>
    <w:rsid w:val="4D3F3BB2"/>
    <w:rsid w:val="4E9D7254"/>
    <w:rsid w:val="4F4E1ECE"/>
    <w:rsid w:val="502C6192"/>
    <w:rsid w:val="50B25FB2"/>
    <w:rsid w:val="5120308C"/>
    <w:rsid w:val="51605928"/>
    <w:rsid w:val="52514B32"/>
    <w:rsid w:val="5288196E"/>
    <w:rsid w:val="52904CED"/>
    <w:rsid w:val="53AB35F9"/>
    <w:rsid w:val="549104A0"/>
    <w:rsid w:val="54971006"/>
    <w:rsid w:val="551B1C37"/>
    <w:rsid w:val="560C49BB"/>
    <w:rsid w:val="564B78C1"/>
    <w:rsid w:val="57F609BB"/>
    <w:rsid w:val="59504227"/>
    <w:rsid w:val="5980666C"/>
    <w:rsid w:val="5A064745"/>
    <w:rsid w:val="5AE71B86"/>
    <w:rsid w:val="5B020526"/>
    <w:rsid w:val="5B2B10F1"/>
    <w:rsid w:val="5B5E2F44"/>
    <w:rsid w:val="5C695B51"/>
    <w:rsid w:val="5E141D17"/>
    <w:rsid w:val="5FEA2C00"/>
    <w:rsid w:val="60D35574"/>
    <w:rsid w:val="61AA02A8"/>
    <w:rsid w:val="61D82BF0"/>
    <w:rsid w:val="636A331D"/>
    <w:rsid w:val="641B55C8"/>
    <w:rsid w:val="64E9352F"/>
    <w:rsid w:val="66A65A96"/>
    <w:rsid w:val="66B207D1"/>
    <w:rsid w:val="68DF21A5"/>
    <w:rsid w:val="6A2B4B70"/>
    <w:rsid w:val="6B2537CD"/>
    <w:rsid w:val="6C5A7AD2"/>
    <w:rsid w:val="74B6564F"/>
    <w:rsid w:val="750D7435"/>
    <w:rsid w:val="76B60B2A"/>
    <w:rsid w:val="76DE455C"/>
    <w:rsid w:val="77855817"/>
    <w:rsid w:val="77AC295C"/>
    <w:rsid w:val="785F7D69"/>
    <w:rsid w:val="78893D28"/>
    <w:rsid w:val="7BCA0070"/>
    <w:rsid w:val="7DE5290E"/>
    <w:rsid w:val="7E015D51"/>
    <w:rsid w:val="7F0B76B5"/>
    <w:rsid w:val="7F8919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TW"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5D92"/>
    <w:pPr>
      <w:widowControl w:val="0"/>
      <w:adjustRightInd w:val="0"/>
      <w:spacing w:before="240" w:after="120" w:line="360" w:lineRule="auto"/>
      <w:ind w:firstLineChars="200" w:firstLine="200"/>
      <w:jc w:val="both"/>
      <w:textAlignment w:val="baseline"/>
    </w:pPr>
    <w:rPr>
      <w:rFonts w:ascii="宋体"/>
      <w:kern w:val="2"/>
      <w:sz w:val="24"/>
      <w:szCs w:val="24"/>
      <w:lang w:eastAsia="zh-CN"/>
    </w:rPr>
  </w:style>
  <w:style w:type="paragraph" w:styleId="1">
    <w:name w:val="heading 1"/>
    <w:basedOn w:val="a"/>
    <w:next w:val="a"/>
    <w:link w:val="1Char"/>
    <w:qFormat/>
    <w:rsid w:val="00CB5D92"/>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Char"/>
    <w:qFormat/>
    <w:rsid w:val="00CB5D92"/>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Char"/>
    <w:qFormat/>
    <w:rsid w:val="00CB5D92"/>
    <w:pPr>
      <w:keepNext/>
      <w:keepLines/>
      <w:numPr>
        <w:ilvl w:val="2"/>
        <w:numId w:val="1"/>
      </w:numPr>
      <w:tabs>
        <w:tab w:val="left" w:pos="1174"/>
      </w:tabs>
      <w:spacing w:before="360" w:line="415" w:lineRule="auto"/>
      <w:ind w:left="720" w:firstLineChars="0" w:firstLine="0"/>
      <w:jc w:val="left"/>
      <w:outlineLvl w:val="2"/>
    </w:pPr>
    <w:rPr>
      <w:b/>
      <w:bCs/>
      <w:spacing w:val="20"/>
      <w:szCs w:val="28"/>
    </w:rPr>
  </w:style>
  <w:style w:type="paragraph" w:styleId="4">
    <w:name w:val="heading 4"/>
    <w:basedOn w:val="a"/>
    <w:next w:val="a"/>
    <w:link w:val="4Char"/>
    <w:uiPriority w:val="9"/>
    <w:qFormat/>
    <w:rsid w:val="00CB5D92"/>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Char"/>
    <w:qFormat/>
    <w:rsid w:val="00CB5D92"/>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Char"/>
    <w:qFormat/>
    <w:rsid w:val="00CB5D92"/>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Char"/>
    <w:qFormat/>
    <w:rsid w:val="00CB5D92"/>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Char"/>
    <w:qFormat/>
    <w:rsid w:val="00CB5D92"/>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Char"/>
    <w:qFormat/>
    <w:rsid w:val="00CB5D92"/>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0">
    <w:name w:val="index 8"/>
    <w:basedOn w:val="a"/>
    <w:next w:val="a"/>
    <w:semiHidden/>
    <w:qFormat/>
    <w:rsid w:val="00CB5D92"/>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3">
    <w:name w:val="Normal Indent"/>
    <w:basedOn w:val="a"/>
    <w:link w:val="Char"/>
    <w:qFormat/>
    <w:rsid w:val="00CB5D92"/>
    <w:pPr>
      <w:adjustRightInd/>
      <w:spacing w:beforeLines="50" w:after="0" w:line="240" w:lineRule="auto"/>
      <w:ind w:firstLineChars="0" w:firstLine="482"/>
      <w:textAlignment w:val="auto"/>
    </w:pPr>
    <w:rPr>
      <w:rFonts w:ascii="Times New Roman"/>
      <w:szCs w:val="20"/>
    </w:rPr>
  </w:style>
  <w:style w:type="paragraph" w:styleId="a4">
    <w:name w:val="caption"/>
    <w:basedOn w:val="a"/>
    <w:next w:val="a5"/>
    <w:qFormat/>
    <w:rsid w:val="00CB5D92"/>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a5">
    <w:name w:val="Body Text"/>
    <w:basedOn w:val="a"/>
    <w:link w:val="Char0"/>
    <w:uiPriority w:val="99"/>
    <w:unhideWhenUsed/>
    <w:qFormat/>
    <w:rsid w:val="00CB5D92"/>
  </w:style>
  <w:style w:type="paragraph" w:styleId="50">
    <w:name w:val="index 5"/>
    <w:basedOn w:val="a"/>
    <w:next w:val="a"/>
    <w:semiHidden/>
    <w:qFormat/>
    <w:rsid w:val="00CB5D92"/>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6">
    <w:name w:val="Document Map"/>
    <w:basedOn w:val="a"/>
    <w:link w:val="Char1"/>
    <w:uiPriority w:val="99"/>
    <w:unhideWhenUsed/>
    <w:qFormat/>
    <w:rsid w:val="00CB5D92"/>
    <w:rPr>
      <w:sz w:val="18"/>
      <w:szCs w:val="18"/>
    </w:rPr>
  </w:style>
  <w:style w:type="paragraph" w:styleId="a7">
    <w:name w:val="annotation text"/>
    <w:basedOn w:val="a"/>
    <w:link w:val="Char2"/>
    <w:uiPriority w:val="99"/>
    <w:unhideWhenUsed/>
    <w:qFormat/>
    <w:rsid w:val="00CB5D92"/>
    <w:pPr>
      <w:jc w:val="left"/>
    </w:pPr>
  </w:style>
  <w:style w:type="paragraph" w:styleId="60">
    <w:name w:val="index 6"/>
    <w:basedOn w:val="a"/>
    <w:next w:val="a"/>
    <w:semiHidden/>
    <w:qFormat/>
    <w:rsid w:val="00CB5D92"/>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0">
    <w:name w:val="Body Text 3"/>
    <w:basedOn w:val="a"/>
    <w:link w:val="3Char0"/>
    <w:uiPriority w:val="99"/>
    <w:unhideWhenUsed/>
    <w:qFormat/>
    <w:rsid w:val="00CB5D92"/>
    <w:rPr>
      <w:sz w:val="16"/>
      <w:szCs w:val="16"/>
    </w:rPr>
  </w:style>
  <w:style w:type="paragraph" w:styleId="a8">
    <w:name w:val="Body Text Indent"/>
    <w:basedOn w:val="a5"/>
    <w:qFormat/>
    <w:rsid w:val="00CB5D92"/>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0">
    <w:name w:val="index 4"/>
    <w:basedOn w:val="a"/>
    <w:next w:val="a"/>
    <w:semiHidden/>
    <w:qFormat/>
    <w:rsid w:val="00CB5D92"/>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1">
    <w:name w:val="toc 3"/>
    <w:basedOn w:val="a"/>
    <w:next w:val="a"/>
    <w:uiPriority w:val="39"/>
    <w:qFormat/>
    <w:rsid w:val="00CB5D92"/>
    <w:pPr>
      <w:ind w:leftChars="400" w:left="840"/>
    </w:pPr>
  </w:style>
  <w:style w:type="paragraph" w:styleId="a9">
    <w:name w:val="Plain Text"/>
    <w:basedOn w:val="a"/>
    <w:qFormat/>
    <w:rsid w:val="00CB5D92"/>
    <w:pPr>
      <w:adjustRightInd/>
      <w:spacing w:before="0" w:after="0" w:line="240" w:lineRule="auto"/>
      <w:ind w:firstLineChars="0" w:firstLine="0"/>
      <w:textAlignment w:val="auto"/>
    </w:pPr>
    <w:rPr>
      <w:rFonts w:hAnsi="Courier New"/>
      <w:sz w:val="21"/>
      <w:szCs w:val="20"/>
    </w:rPr>
  </w:style>
  <w:style w:type="paragraph" w:styleId="32">
    <w:name w:val="index 3"/>
    <w:basedOn w:val="a"/>
    <w:next w:val="a"/>
    <w:semiHidden/>
    <w:qFormat/>
    <w:rsid w:val="00CB5D92"/>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a">
    <w:name w:val="Date"/>
    <w:basedOn w:val="a"/>
    <w:next w:val="a"/>
    <w:link w:val="Char3"/>
    <w:uiPriority w:val="99"/>
    <w:unhideWhenUsed/>
    <w:qFormat/>
    <w:rsid w:val="00CB5D92"/>
    <w:pPr>
      <w:ind w:leftChars="2500" w:left="100"/>
    </w:pPr>
  </w:style>
  <w:style w:type="paragraph" w:styleId="21">
    <w:name w:val="Body Text Indent 2"/>
    <w:basedOn w:val="a"/>
    <w:qFormat/>
    <w:rsid w:val="00CB5D92"/>
    <w:pPr>
      <w:adjustRightInd/>
      <w:spacing w:before="120" w:after="0" w:line="240" w:lineRule="auto"/>
      <w:ind w:left="425" w:firstLineChars="0" w:firstLine="0"/>
      <w:textAlignment w:val="auto"/>
    </w:pPr>
    <w:rPr>
      <w:sz w:val="21"/>
      <w:szCs w:val="20"/>
    </w:rPr>
  </w:style>
  <w:style w:type="paragraph" w:styleId="ab">
    <w:name w:val="Balloon Text"/>
    <w:basedOn w:val="a"/>
    <w:link w:val="Char4"/>
    <w:uiPriority w:val="99"/>
    <w:unhideWhenUsed/>
    <w:qFormat/>
    <w:rsid w:val="00CB5D92"/>
    <w:pPr>
      <w:spacing w:line="240" w:lineRule="auto"/>
    </w:pPr>
    <w:rPr>
      <w:sz w:val="18"/>
      <w:szCs w:val="18"/>
    </w:rPr>
  </w:style>
  <w:style w:type="paragraph" w:styleId="ac">
    <w:name w:val="footer"/>
    <w:basedOn w:val="a"/>
    <w:link w:val="Char5"/>
    <w:uiPriority w:val="99"/>
    <w:unhideWhenUsed/>
    <w:qFormat/>
    <w:rsid w:val="00CB5D92"/>
    <w:pPr>
      <w:tabs>
        <w:tab w:val="center" w:pos="4153"/>
        <w:tab w:val="right" w:pos="8306"/>
      </w:tabs>
      <w:snapToGrid w:val="0"/>
      <w:spacing w:line="240" w:lineRule="auto"/>
      <w:jc w:val="left"/>
    </w:pPr>
    <w:rPr>
      <w:sz w:val="18"/>
      <w:szCs w:val="18"/>
    </w:rPr>
  </w:style>
  <w:style w:type="paragraph" w:styleId="ad">
    <w:name w:val="header"/>
    <w:basedOn w:val="a"/>
    <w:link w:val="Char6"/>
    <w:uiPriority w:val="99"/>
    <w:unhideWhenUsed/>
    <w:qFormat/>
    <w:rsid w:val="00CB5D92"/>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qFormat/>
    <w:rsid w:val="00CB5D92"/>
  </w:style>
  <w:style w:type="paragraph" w:styleId="ae">
    <w:name w:val="index heading"/>
    <w:basedOn w:val="a"/>
    <w:next w:val="11"/>
    <w:semiHidden/>
    <w:qFormat/>
    <w:rsid w:val="00CB5D92"/>
    <w:pPr>
      <w:widowControl/>
      <w:adjustRightInd/>
      <w:spacing w:before="0" w:after="0" w:line="240" w:lineRule="auto"/>
      <w:ind w:firstLineChars="0" w:firstLine="0"/>
      <w:jc w:val="left"/>
      <w:textAlignment w:val="auto"/>
    </w:pPr>
    <w:rPr>
      <w:rFonts w:ascii="Times New Roman"/>
      <w:kern w:val="0"/>
      <w:sz w:val="20"/>
      <w:szCs w:val="20"/>
    </w:rPr>
  </w:style>
  <w:style w:type="paragraph" w:styleId="11">
    <w:name w:val="index 1"/>
    <w:basedOn w:val="a"/>
    <w:next w:val="a"/>
    <w:semiHidden/>
    <w:qFormat/>
    <w:rsid w:val="00CB5D92"/>
    <w:pPr>
      <w:widowControl/>
      <w:adjustRightInd/>
      <w:spacing w:before="0" w:after="0" w:line="240" w:lineRule="auto"/>
      <w:ind w:firstLineChars="0" w:firstLine="0"/>
      <w:jc w:val="left"/>
      <w:textAlignment w:val="auto"/>
    </w:pPr>
    <w:rPr>
      <w:rFonts w:ascii="Times New Roman"/>
      <w:kern w:val="0"/>
      <w:sz w:val="20"/>
      <w:szCs w:val="20"/>
    </w:rPr>
  </w:style>
  <w:style w:type="paragraph" w:styleId="af">
    <w:name w:val="List"/>
    <w:basedOn w:val="a"/>
    <w:qFormat/>
    <w:rsid w:val="00CB5D92"/>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3">
    <w:name w:val="Body Text Indent 3"/>
    <w:basedOn w:val="a"/>
    <w:qFormat/>
    <w:rsid w:val="00CB5D92"/>
    <w:pPr>
      <w:adjustRightInd/>
      <w:spacing w:before="120" w:after="0" w:line="240" w:lineRule="auto"/>
      <w:ind w:firstLineChars="0" w:firstLine="425"/>
      <w:textAlignment w:val="auto"/>
    </w:pPr>
    <w:rPr>
      <w:spacing w:val="20"/>
      <w:sz w:val="21"/>
      <w:szCs w:val="20"/>
    </w:rPr>
  </w:style>
  <w:style w:type="paragraph" w:styleId="70">
    <w:name w:val="index 7"/>
    <w:basedOn w:val="a"/>
    <w:next w:val="a"/>
    <w:semiHidden/>
    <w:qFormat/>
    <w:rsid w:val="00CB5D92"/>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0">
    <w:name w:val="index 9"/>
    <w:basedOn w:val="a"/>
    <w:next w:val="a"/>
    <w:semiHidden/>
    <w:qFormat/>
    <w:rsid w:val="00CB5D92"/>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2">
    <w:name w:val="toc 2"/>
    <w:basedOn w:val="a"/>
    <w:next w:val="a"/>
    <w:uiPriority w:val="39"/>
    <w:qFormat/>
    <w:rsid w:val="00CB5D92"/>
    <w:pPr>
      <w:ind w:leftChars="200" w:left="420"/>
    </w:pPr>
  </w:style>
  <w:style w:type="paragraph" w:styleId="af0">
    <w:name w:val="Normal (Web)"/>
    <w:basedOn w:val="a"/>
    <w:uiPriority w:val="99"/>
    <w:qFormat/>
    <w:rsid w:val="00CB5D92"/>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3">
    <w:name w:val="index 2"/>
    <w:basedOn w:val="a"/>
    <w:next w:val="a"/>
    <w:semiHidden/>
    <w:qFormat/>
    <w:rsid w:val="00CB5D92"/>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1">
    <w:name w:val="annotation subject"/>
    <w:basedOn w:val="a7"/>
    <w:next w:val="a7"/>
    <w:link w:val="Char7"/>
    <w:uiPriority w:val="99"/>
    <w:unhideWhenUsed/>
    <w:qFormat/>
    <w:rsid w:val="00CB5D92"/>
    <w:rPr>
      <w:b/>
      <w:bCs/>
    </w:rPr>
  </w:style>
  <w:style w:type="table" w:styleId="af2">
    <w:name w:val="Table Grid"/>
    <w:basedOn w:val="a1"/>
    <w:uiPriority w:val="59"/>
    <w:qFormat/>
    <w:rsid w:val="00CB5D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CB5D92"/>
    <w:rPr>
      <w:b/>
      <w:bCs/>
    </w:rPr>
  </w:style>
  <w:style w:type="character" w:styleId="af4">
    <w:name w:val="page number"/>
    <w:qFormat/>
    <w:rsid w:val="00CB5D92"/>
  </w:style>
  <w:style w:type="character" w:styleId="af5">
    <w:name w:val="FollowedHyperlink"/>
    <w:qFormat/>
    <w:rsid w:val="00CB5D92"/>
    <w:rPr>
      <w:color w:val="800080"/>
      <w:u w:val="single"/>
    </w:rPr>
  </w:style>
  <w:style w:type="character" w:styleId="af6">
    <w:name w:val="Hyperlink"/>
    <w:uiPriority w:val="99"/>
    <w:qFormat/>
    <w:rsid w:val="00CB5D92"/>
    <w:rPr>
      <w:color w:val="0000FF"/>
      <w:u w:val="single"/>
    </w:rPr>
  </w:style>
  <w:style w:type="character" w:styleId="af7">
    <w:name w:val="annotation reference"/>
    <w:uiPriority w:val="99"/>
    <w:unhideWhenUsed/>
    <w:qFormat/>
    <w:rsid w:val="00CB5D92"/>
    <w:rPr>
      <w:sz w:val="21"/>
      <w:szCs w:val="21"/>
    </w:rPr>
  </w:style>
  <w:style w:type="character" w:customStyle="1" w:styleId="1Char">
    <w:name w:val="标题 1 Char"/>
    <w:link w:val="1"/>
    <w:qFormat/>
    <w:rsid w:val="00CB5D92"/>
    <w:rPr>
      <w:rFonts w:ascii="宋体" w:hAnsi="宋体"/>
      <w:b/>
      <w:bCs/>
      <w:spacing w:val="20"/>
      <w:kern w:val="44"/>
      <w:sz w:val="44"/>
      <w:szCs w:val="44"/>
    </w:rPr>
  </w:style>
  <w:style w:type="character" w:customStyle="1" w:styleId="2Char">
    <w:name w:val="标题 2 Char"/>
    <w:link w:val="20"/>
    <w:qFormat/>
    <w:rsid w:val="00CB5D92"/>
    <w:rPr>
      <w:rFonts w:ascii="Arial" w:hAnsi="Arial" w:cs="Arial"/>
      <w:b/>
      <w:bCs/>
      <w:spacing w:val="20"/>
      <w:kern w:val="2"/>
      <w:sz w:val="30"/>
      <w:szCs w:val="32"/>
      <w:lang w:bidi="th-TH"/>
    </w:rPr>
  </w:style>
  <w:style w:type="character" w:customStyle="1" w:styleId="3Char">
    <w:name w:val="标题 3 Char"/>
    <w:link w:val="3"/>
    <w:qFormat/>
    <w:rsid w:val="00CB5D92"/>
    <w:rPr>
      <w:rFonts w:ascii="宋体" w:hAnsi="Times New Roman"/>
      <w:b/>
      <w:bCs/>
      <w:spacing w:val="20"/>
      <w:kern w:val="2"/>
      <w:sz w:val="24"/>
      <w:szCs w:val="28"/>
    </w:rPr>
  </w:style>
  <w:style w:type="character" w:customStyle="1" w:styleId="4Char">
    <w:name w:val="标题 4 Char"/>
    <w:link w:val="4"/>
    <w:uiPriority w:val="9"/>
    <w:qFormat/>
    <w:rsid w:val="00CB5D92"/>
    <w:rPr>
      <w:rFonts w:ascii="宋体" w:hAnsi="宋体"/>
      <w:b/>
      <w:bCs/>
      <w:kern w:val="2"/>
      <w:sz w:val="24"/>
      <w:szCs w:val="24"/>
    </w:rPr>
  </w:style>
  <w:style w:type="character" w:customStyle="1" w:styleId="5Char">
    <w:name w:val="标题 5 Char"/>
    <w:link w:val="5"/>
    <w:qFormat/>
    <w:rsid w:val="00CB5D92"/>
    <w:rPr>
      <w:rFonts w:ascii="Arial" w:hAnsi="Arial"/>
      <w:b/>
      <w:bCs/>
      <w:kern w:val="2"/>
      <w:sz w:val="24"/>
      <w:szCs w:val="24"/>
    </w:rPr>
  </w:style>
  <w:style w:type="character" w:customStyle="1" w:styleId="6Char">
    <w:name w:val="标题 6 Char"/>
    <w:link w:val="6"/>
    <w:qFormat/>
    <w:rsid w:val="00CB5D92"/>
    <w:rPr>
      <w:rFonts w:ascii="Arial" w:eastAsia="黑体" w:hAnsi="Arial"/>
      <w:b/>
      <w:bCs/>
      <w:kern w:val="2"/>
      <w:sz w:val="24"/>
      <w:szCs w:val="24"/>
    </w:rPr>
  </w:style>
  <w:style w:type="character" w:customStyle="1" w:styleId="7Char">
    <w:name w:val="标题 7 Char"/>
    <w:link w:val="7"/>
    <w:qFormat/>
    <w:rsid w:val="00CB5D92"/>
    <w:rPr>
      <w:rFonts w:ascii="宋体" w:hAnsi="Times New Roman"/>
      <w:b/>
      <w:bCs/>
      <w:kern w:val="2"/>
      <w:sz w:val="24"/>
      <w:szCs w:val="24"/>
    </w:rPr>
  </w:style>
  <w:style w:type="character" w:customStyle="1" w:styleId="8Char">
    <w:name w:val="标题 8 Char"/>
    <w:link w:val="8"/>
    <w:qFormat/>
    <w:rsid w:val="00CB5D92"/>
    <w:rPr>
      <w:rFonts w:ascii="Arial" w:eastAsia="黑体" w:hAnsi="Arial"/>
      <w:kern w:val="2"/>
      <w:sz w:val="24"/>
      <w:szCs w:val="24"/>
    </w:rPr>
  </w:style>
  <w:style w:type="character" w:customStyle="1" w:styleId="9Char">
    <w:name w:val="标题 9 Char"/>
    <w:link w:val="9"/>
    <w:qFormat/>
    <w:rsid w:val="00CB5D92"/>
    <w:rPr>
      <w:rFonts w:ascii="Arial" w:eastAsia="黑体" w:hAnsi="Arial"/>
      <w:kern w:val="2"/>
      <w:sz w:val="24"/>
      <w:szCs w:val="21"/>
    </w:rPr>
  </w:style>
  <w:style w:type="paragraph" w:customStyle="1" w:styleId="71">
    <w:name w:val="目录 71"/>
    <w:basedOn w:val="a"/>
    <w:next w:val="a"/>
    <w:semiHidden/>
    <w:qFormat/>
    <w:rsid w:val="00CB5D92"/>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Char">
    <w:name w:val="正文缩进 Char"/>
    <w:link w:val="a3"/>
    <w:qFormat/>
    <w:rsid w:val="00CB5D92"/>
    <w:rPr>
      <w:rFonts w:eastAsia="宋体"/>
      <w:kern w:val="2"/>
      <w:sz w:val="24"/>
      <w:lang w:val="en-US" w:eastAsia="zh-CN" w:bidi="ar-SA"/>
    </w:rPr>
  </w:style>
  <w:style w:type="character" w:customStyle="1" w:styleId="Char0">
    <w:name w:val="正文文本 Char"/>
    <w:link w:val="a5"/>
    <w:uiPriority w:val="99"/>
    <w:semiHidden/>
    <w:qFormat/>
    <w:rsid w:val="00CB5D92"/>
    <w:rPr>
      <w:rFonts w:ascii="宋体" w:eastAsia="宋体" w:hAnsi="Times New Roman" w:cs="Times New Roman"/>
      <w:sz w:val="24"/>
      <w:szCs w:val="24"/>
    </w:rPr>
  </w:style>
  <w:style w:type="character" w:customStyle="1" w:styleId="Char1">
    <w:name w:val="文档结构图 Char"/>
    <w:link w:val="a6"/>
    <w:uiPriority w:val="99"/>
    <w:semiHidden/>
    <w:qFormat/>
    <w:rsid w:val="00CB5D92"/>
    <w:rPr>
      <w:rFonts w:ascii="宋体" w:eastAsia="宋体" w:hAnsi="Times New Roman" w:cs="Times New Roman"/>
      <w:sz w:val="18"/>
      <w:szCs w:val="18"/>
    </w:rPr>
  </w:style>
  <w:style w:type="character" w:customStyle="1" w:styleId="Char2">
    <w:name w:val="批注文字 Char"/>
    <w:link w:val="a7"/>
    <w:uiPriority w:val="99"/>
    <w:semiHidden/>
    <w:qFormat/>
    <w:rsid w:val="00CB5D92"/>
    <w:rPr>
      <w:rFonts w:ascii="宋体" w:hAnsi="Times New Roman"/>
      <w:kern w:val="2"/>
      <w:sz w:val="24"/>
      <w:szCs w:val="24"/>
    </w:rPr>
  </w:style>
  <w:style w:type="character" w:customStyle="1" w:styleId="3Char0">
    <w:name w:val="正文文本 3 Char"/>
    <w:link w:val="30"/>
    <w:uiPriority w:val="99"/>
    <w:semiHidden/>
    <w:qFormat/>
    <w:rsid w:val="00CB5D92"/>
    <w:rPr>
      <w:rFonts w:ascii="宋体" w:hAnsi="Times New Roman"/>
      <w:kern w:val="2"/>
      <w:sz w:val="16"/>
      <w:szCs w:val="16"/>
    </w:rPr>
  </w:style>
  <w:style w:type="paragraph" w:customStyle="1" w:styleId="51">
    <w:name w:val="目录 51"/>
    <w:basedOn w:val="a"/>
    <w:next w:val="a"/>
    <w:semiHidden/>
    <w:qFormat/>
    <w:rsid w:val="00CB5D92"/>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rsid w:val="00CB5D92"/>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
    <w:name w:val="目录 81"/>
    <w:basedOn w:val="a"/>
    <w:next w:val="a"/>
    <w:semiHidden/>
    <w:qFormat/>
    <w:rsid w:val="00CB5D92"/>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Char3">
    <w:name w:val="日期 Char"/>
    <w:link w:val="aa"/>
    <w:uiPriority w:val="99"/>
    <w:semiHidden/>
    <w:qFormat/>
    <w:rsid w:val="00CB5D92"/>
    <w:rPr>
      <w:rFonts w:ascii="宋体" w:hAnsi="Times New Roman"/>
      <w:kern w:val="2"/>
      <w:sz w:val="24"/>
      <w:szCs w:val="24"/>
    </w:rPr>
  </w:style>
  <w:style w:type="character" w:customStyle="1" w:styleId="Char4">
    <w:name w:val="批注框文本 Char"/>
    <w:link w:val="ab"/>
    <w:uiPriority w:val="99"/>
    <w:semiHidden/>
    <w:qFormat/>
    <w:rsid w:val="00CB5D92"/>
    <w:rPr>
      <w:rFonts w:ascii="宋体" w:eastAsia="宋体" w:hAnsi="Times New Roman" w:cs="Times New Roman"/>
      <w:sz w:val="18"/>
      <w:szCs w:val="18"/>
    </w:rPr>
  </w:style>
  <w:style w:type="character" w:customStyle="1" w:styleId="Char5">
    <w:name w:val="页脚 Char"/>
    <w:link w:val="ac"/>
    <w:uiPriority w:val="99"/>
    <w:qFormat/>
    <w:rsid w:val="00CB5D92"/>
    <w:rPr>
      <w:rFonts w:ascii="宋体" w:eastAsia="宋体" w:hAnsi="Times New Roman" w:cs="Times New Roman"/>
      <w:sz w:val="18"/>
      <w:szCs w:val="18"/>
    </w:rPr>
  </w:style>
  <w:style w:type="character" w:customStyle="1" w:styleId="Char6">
    <w:name w:val="页眉 Char"/>
    <w:link w:val="ad"/>
    <w:uiPriority w:val="99"/>
    <w:semiHidden/>
    <w:qFormat/>
    <w:rsid w:val="00CB5D92"/>
    <w:rPr>
      <w:rFonts w:ascii="宋体" w:eastAsia="宋体" w:hAnsi="Times New Roman" w:cs="Times New Roman"/>
      <w:sz w:val="18"/>
      <w:szCs w:val="18"/>
    </w:rPr>
  </w:style>
  <w:style w:type="paragraph" w:customStyle="1" w:styleId="110">
    <w:name w:val="目录 11"/>
    <w:basedOn w:val="a"/>
    <w:next w:val="a"/>
    <w:uiPriority w:val="39"/>
    <w:qFormat/>
    <w:rsid w:val="00CB5D92"/>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
    <w:name w:val="目录 41"/>
    <w:basedOn w:val="a"/>
    <w:next w:val="a"/>
    <w:qFormat/>
    <w:rsid w:val="00CB5D92"/>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
    <w:name w:val="目录 61"/>
    <w:basedOn w:val="a"/>
    <w:next w:val="a"/>
    <w:semiHidden/>
    <w:qFormat/>
    <w:rsid w:val="00CB5D92"/>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rsid w:val="00CB5D92"/>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
    <w:name w:val="目录 91"/>
    <w:basedOn w:val="a"/>
    <w:next w:val="a"/>
    <w:semiHidden/>
    <w:qFormat/>
    <w:rsid w:val="00CB5D92"/>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Char7">
    <w:name w:val="批注主题 Char"/>
    <w:link w:val="af1"/>
    <w:uiPriority w:val="99"/>
    <w:semiHidden/>
    <w:qFormat/>
    <w:rsid w:val="00CB5D92"/>
    <w:rPr>
      <w:rFonts w:ascii="宋体" w:hAnsi="Times New Roman"/>
      <w:b/>
      <w:bCs/>
      <w:kern w:val="2"/>
      <w:sz w:val="24"/>
      <w:szCs w:val="24"/>
    </w:rPr>
  </w:style>
  <w:style w:type="character" w:customStyle="1" w:styleId="zChar">
    <w:name w:val="z图标题样式 Char"/>
    <w:link w:val="z"/>
    <w:qFormat/>
    <w:rsid w:val="00CB5D92"/>
    <w:rPr>
      <w:rFonts w:ascii="宋体" w:eastAsia="宋体" w:hAnsi="宋体" w:cs="Times New Roman"/>
      <w:szCs w:val="21"/>
    </w:rPr>
  </w:style>
  <w:style w:type="paragraph" w:customStyle="1" w:styleId="z">
    <w:name w:val="z图标题样式"/>
    <w:basedOn w:val="a"/>
    <w:link w:val="zChar"/>
    <w:qFormat/>
    <w:rsid w:val="00CB5D92"/>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sid w:val="00CB5D92"/>
    <w:rPr>
      <w:rFonts w:ascii="Arial" w:eastAsia="宋体" w:hAnsi="Arial" w:cs="Arial"/>
      <w:b/>
      <w:lang w:val="en-US" w:eastAsia="zh-CN" w:bidi="ar-SA"/>
    </w:rPr>
  </w:style>
  <w:style w:type="paragraph" w:customStyle="1" w:styleId="Cap">
    <w:name w:val="Cap_图片标题"/>
    <w:next w:val="a"/>
    <w:link w:val="CapChar"/>
    <w:qFormat/>
    <w:rsid w:val="00CB5D92"/>
    <w:pPr>
      <w:keepNext/>
      <w:pBdr>
        <w:top w:val="single" w:sz="6" w:space="10" w:color="auto"/>
        <w:bottom w:val="single" w:sz="6" w:space="10" w:color="auto"/>
      </w:pBdr>
      <w:jc w:val="center"/>
    </w:pPr>
    <w:rPr>
      <w:rFonts w:ascii="Arial" w:hAnsi="Arial" w:cs="Arial"/>
      <w:b/>
      <w:lang w:eastAsia="zh-CN"/>
    </w:rPr>
  </w:style>
  <w:style w:type="character" w:customStyle="1" w:styleId="Arial152CharCharChar">
    <w:name w:val="样式 Arial 小四 行距: 1.5 倍行距 首行缩进:  2 字符 Char Char Char"/>
    <w:link w:val="Arial152CharChar"/>
    <w:qFormat/>
    <w:rsid w:val="00CB5D92"/>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rsid w:val="00CB5D92"/>
    <w:pPr>
      <w:adjustRightInd/>
      <w:spacing w:before="0" w:after="0"/>
      <w:ind w:firstLine="480"/>
      <w:textAlignment w:val="auto"/>
    </w:pPr>
    <w:rPr>
      <w:rFonts w:ascii="Arial" w:hAnsi="Arial" w:cs="宋体"/>
      <w:szCs w:val="20"/>
    </w:rPr>
  </w:style>
  <w:style w:type="character" w:customStyle="1" w:styleId="zChar0">
    <w:name w:val="z正文样式 Char"/>
    <w:link w:val="z0"/>
    <w:qFormat/>
    <w:rsid w:val="00CB5D92"/>
    <w:rPr>
      <w:rFonts w:ascii="宋体" w:eastAsia="宋体" w:hAnsi="宋体" w:cs="Times New Roman"/>
      <w:sz w:val="24"/>
      <w:szCs w:val="24"/>
    </w:rPr>
  </w:style>
  <w:style w:type="paragraph" w:customStyle="1" w:styleId="z0">
    <w:name w:val="z正文样式"/>
    <w:basedOn w:val="a"/>
    <w:link w:val="zChar0"/>
    <w:qFormat/>
    <w:rsid w:val="00CB5D92"/>
    <w:pPr>
      <w:widowControl/>
      <w:adjustRightInd/>
      <w:ind w:firstLine="480"/>
      <w:textAlignment w:val="auto"/>
    </w:pPr>
    <w:rPr>
      <w:rFonts w:hAnsi="宋体"/>
    </w:rPr>
  </w:style>
  <w:style w:type="character" w:customStyle="1" w:styleId="01Char">
    <w:name w:val="01模板正文 Char"/>
    <w:link w:val="01"/>
    <w:qFormat/>
    <w:rsid w:val="00CB5D92"/>
    <w:rPr>
      <w:rFonts w:ascii="Arial" w:eastAsia="宋体" w:hAnsi="Arial" w:cs="Times New Roman"/>
      <w:kern w:val="0"/>
      <w:sz w:val="24"/>
      <w:szCs w:val="20"/>
      <w:lang w:val="en-AU"/>
    </w:rPr>
  </w:style>
  <w:style w:type="paragraph" w:customStyle="1" w:styleId="01">
    <w:name w:val="01模板正文"/>
    <w:basedOn w:val="a"/>
    <w:link w:val="01Char"/>
    <w:qFormat/>
    <w:rsid w:val="00CB5D92"/>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8">
    <w:name w:val="列出段落 Char"/>
    <w:link w:val="12"/>
    <w:uiPriority w:val="34"/>
    <w:qFormat/>
    <w:locked/>
    <w:rsid w:val="00CB5D92"/>
    <w:rPr>
      <w:rFonts w:ascii="宋体" w:hAnsi="Times New Roman"/>
      <w:kern w:val="2"/>
      <w:sz w:val="24"/>
      <w:szCs w:val="24"/>
    </w:rPr>
  </w:style>
  <w:style w:type="paragraph" w:customStyle="1" w:styleId="12">
    <w:name w:val="列出段落1"/>
    <w:basedOn w:val="a"/>
    <w:link w:val="Char8"/>
    <w:uiPriority w:val="34"/>
    <w:qFormat/>
    <w:rsid w:val="00CB5D92"/>
    <w:pPr>
      <w:ind w:firstLine="420"/>
    </w:pPr>
  </w:style>
  <w:style w:type="character" w:customStyle="1" w:styleId="z2Char">
    <w:name w:val="z四级标题2下 Char"/>
    <w:link w:val="z2"/>
    <w:qFormat/>
    <w:rsid w:val="00CB5D92"/>
    <w:rPr>
      <w:rFonts w:ascii="宋体" w:hAnsi="宋体"/>
      <w:kern w:val="2"/>
      <w:sz w:val="24"/>
      <w:szCs w:val="24"/>
    </w:rPr>
  </w:style>
  <w:style w:type="paragraph" w:customStyle="1" w:styleId="z2">
    <w:name w:val="z四级标题2下"/>
    <w:basedOn w:val="a"/>
    <w:link w:val="z2Char"/>
    <w:qFormat/>
    <w:rsid w:val="00CB5D92"/>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sid w:val="00CB5D92"/>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rsid w:val="00CB5D92"/>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a"/>
    <w:qFormat/>
    <w:rsid w:val="00CB5D92"/>
    <w:pPr>
      <w:widowControl/>
      <w:adjustRightInd/>
      <w:spacing w:beforeLines="100" w:afterLines="10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rsid w:val="00CB5D92"/>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rsid w:val="00CB5D92"/>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rsid w:val="00CB5D92"/>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rsid w:val="00CB5D92"/>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rsid w:val="00CB5D92"/>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rsid w:val="00CB5D92"/>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3">
    <w:name w:val="正文1"/>
    <w:basedOn w:val="a"/>
    <w:qFormat/>
    <w:rsid w:val="00CB5D92"/>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rsid w:val="00CB5D92"/>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rsid w:val="00CB5D92"/>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
    <w:name w:val="TOC 标题1"/>
    <w:basedOn w:val="1"/>
    <w:next w:val="a"/>
    <w:uiPriority w:val="39"/>
    <w:qFormat/>
    <w:rsid w:val="00CB5D92"/>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rsid w:val="00CB5D92"/>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rsid w:val="00CB5D92"/>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rsid w:val="00CB5D92"/>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rsid w:val="00CB5D92"/>
    <w:pPr>
      <w:widowControl/>
      <w:numPr>
        <w:ilvl w:val="1"/>
        <w:numId w:val="5"/>
      </w:numPr>
      <w:adjustRightInd/>
      <w:ind w:firstLineChars="0" w:firstLine="0"/>
      <w:textAlignment w:val="auto"/>
    </w:pPr>
    <w:rPr>
      <w:rFonts w:hAnsi="宋体"/>
    </w:rPr>
  </w:style>
  <w:style w:type="paragraph" w:customStyle="1" w:styleId="CNOOCH1">
    <w:name w:val="CNOOC H1"/>
    <w:basedOn w:val="1"/>
    <w:qFormat/>
    <w:rsid w:val="00CB5D92"/>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rsid w:val="00CB5D92"/>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5"/>
    <w:qFormat/>
    <w:rsid w:val="00CB5D92"/>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4">
    <w:name w:val="修订1"/>
    <w:uiPriority w:val="99"/>
    <w:semiHidden/>
    <w:qFormat/>
    <w:rsid w:val="00CB5D92"/>
    <w:rPr>
      <w:rFonts w:ascii="宋体"/>
      <w:kern w:val="2"/>
      <w:sz w:val="24"/>
      <w:szCs w:val="24"/>
      <w:lang w:eastAsia="zh-CN"/>
    </w:rPr>
  </w:style>
  <w:style w:type="paragraph" w:customStyle="1" w:styleId="bodytextbb1Bodybtcontents01Char">
    <w:name w:val="样式 正文文本body textbb1Bodybtcontents + 小四 黑色 段后: 0 磅 行距: 1... Char"/>
    <w:basedOn w:val="a"/>
    <w:qFormat/>
    <w:rsid w:val="00CB5D92"/>
    <w:pPr>
      <w:adjustRightInd/>
      <w:textAlignment w:val="auto"/>
    </w:pPr>
    <w:rPr>
      <w:rFonts w:hAnsi="宋体" w:cs="宋体"/>
      <w:color w:val="000000"/>
    </w:rPr>
  </w:style>
  <w:style w:type="paragraph" w:customStyle="1" w:styleId="CNLevel3List">
    <w:name w:val="CN Level 3 List"/>
    <w:basedOn w:val="a"/>
    <w:qFormat/>
    <w:rsid w:val="00CB5D92"/>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rsid w:val="00CB5D92"/>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8">
    <w:name w:val="正文块"/>
    <w:basedOn w:val="a5"/>
    <w:qFormat/>
    <w:rsid w:val="00CB5D92"/>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rsid w:val="00CB5D92"/>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rsid w:val="00CB5D92"/>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rsid w:val="00CB5D92"/>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rsid w:val="00CB5D92"/>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9">
    <w:name w:val="正文样式"/>
    <w:basedOn w:val="a"/>
    <w:qFormat/>
    <w:rsid w:val="00CB5D92"/>
    <w:pPr>
      <w:spacing w:before="120"/>
    </w:pPr>
  </w:style>
  <w:style w:type="paragraph" w:customStyle="1" w:styleId="2">
    <w:name w:val="列出段落2"/>
    <w:basedOn w:val="a"/>
    <w:qFormat/>
    <w:rsid w:val="00CB5D92"/>
    <w:pPr>
      <w:numPr>
        <w:numId w:val="8"/>
      </w:numPr>
      <w:ind w:firstLineChars="0" w:firstLine="0"/>
    </w:pPr>
  </w:style>
  <w:style w:type="paragraph" w:customStyle="1" w:styleId="afa">
    <w:name w:val="花纹"/>
    <w:basedOn w:val="a"/>
    <w:qFormat/>
    <w:rsid w:val="00CB5D92"/>
    <w:pPr>
      <w:shd w:val="thinReverseDiagStripe" w:color="auto" w:fill="auto"/>
      <w:adjustRightInd/>
      <w:spacing w:before="20" w:after="0"/>
      <w:ind w:firstLineChars="0" w:firstLine="510"/>
      <w:textAlignment w:val="auto"/>
    </w:pPr>
    <w:rPr>
      <w:rFonts w:ascii="Times New Roman"/>
      <w:szCs w:val="20"/>
    </w:rPr>
  </w:style>
  <w:style w:type="paragraph" w:customStyle="1" w:styleId="Char9">
    <w:name w:val="Char"/>
    <w:basedOn w:val="a"/>
    <w:qFormat/>
    <w:rsid w:val="00CB5D92"/>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rsid w:val="00CB5D92"/>
    <w:pPr>
      <w:adjustRightInd/>
      <w:spacing w:before="0" w:after="0"/>
      <w:textAlignment w:val="auto"/>
    </w:pPr>
    <w:rPr>
      <w:rFonts w:hAnsi="宋体" w:cs="宋体"/>
    </w:rPr>
  </w:style>
  <w:style w:type="character" w:customStyle="1" w:styleId="font11">
    <w:name w:val="font11"/>
    <w:qFormat/>
    <w:rsid w:val="00CB5D92"/>
    <w:rPr>
      <w:rFonts w:ascii="微软雅黑" w:eastAsia="微软雅黑" w:hAnsi="微软雅黑" w:hint="eastAsia"/>
      <w:color w:val="000000"/>
      <w:sz w:val="22"/>
      <w:szCs w:val="22"/>
      <w:u w:val="none"/>
    </w:rPr>
  </w:style>
  <w:style w:type="character" w:customStyle="1" w:styleId="font01">
    <w:name w:val="font01"/>
    <w:qFormat/>
    <w:rsid w:val="00CB5D92"/>
    <w:rPr>
      <w:rFonts w:ascii="微软雅黑" w:eastAsia="微软雅黑" w:hAnsi="微软雅黑" w:hint="eastAsia"/>
      <w:color w:val="FF0000"/>
      <w:sz w:val="22"/>
      <w:szCs w:val="22"/>
      <w:u w:val="none"/>
    </w:rPr>
  </w:style>
  <w:style w:type="character" w:customStyle="1" w:styleId="afb">
    <w:name w:val="列表段落 字符"/>
    <w:uiPriority w:val="34"/>
    <w:qFormat/>
    <w:locked/>
    <w:rsid w:val="00CB5D92"/>
  </w:style>
  <w:style w:type="character" w:customStyle="1" w:styleId="42">
    <w:name w:val="标题 4 字符"/>
    <w:uiPriority w:val="99"/>
    <w:qFormat/>
    <w:rsid w:val="00CB5D92"/>
    <w:rPr>
      <w:rFonts w:ascii="Arial" w:eastAsia="宋体" w:hAnsi="Arial" w:cs="Times New Roman"/>
      <w:b/>
      <w:bCs/>
      <w:sz w:val="24"/>
      <w:szCs w:val="24"/>
    </w:rPr>
  </w:style>
  <w:style w:type="paragraph" w:styleId="afc">
    <w:name w:val="List Paragraph"/>
    <w:basedOn w:val="a"/>
    <w:uiPriority w:val="34"/>
    <w:qFormat/>
    <w:rsid w:val="00CB5D92"/>
    <w:pPr>
      <w:ind w:firstLine="420"/>
    </w:pPr>
  </w:style>
  <w:style w:type="paragraph" w:customStyle="1" w:styleId="Normal6">
    <w:name w:val="Normal_6"/>
    <w:qFormat/>
    <w:rsid w:val="00CB5D92"/>
    <w:pPr>
      <w:widowControl w:val="0"/>
      <w:jc w:val="both"/>
    </w:pPr>
    <w:rPr>
      <w:rFonts w:ascii="宋体" w:hAnsi="宋体" w:cs="宋体"/>
      <w:lang w:eastAsia="zh-CN"/>
    </w:rPr>
  </w:style>
  <w:style w:type="paragraph" w:customStyle="1" w:styleId="24">
    <w:name w:val="修订2"/>
    <w:hidden/>
    <w:uiPriority w:val="99"/>
    <w:semiHidden/>
    <w:qFormat/>
    <w:rsid w:val="00CB5D92"/>
    <w:rPr>
      <w:rFonts w:ascii="宋体"/>
      <w:kern w:val="2"/>
      <w:sz w:val="24"/>
      <w:szCs w:val="24"/>
      <w:lang w:eastAsia="zh-CN"/>
    </w:rPr>
  </w:style>
  <w:style w:type="paragraph" w:customStyle="1" w:styleId="TOC2">
    <w:name w:val="TOC 标题2"/>
    <w:basedOn w:val="1"/>
    <w:next w:val="a"/>
    <w:uiPriority w:val="39"/>
    <w:unhideWhenUsed/>
    <w:qFormat/>
    <w:rsid w:val="00CB5D92"/>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paragraph" w:customStyle="1" w:styleId="15">
    <w:name w:val="列表段落1"/>
    <w:basedOn w:val="a"/>
    <w:uiPriority w:val="34"/>
    <w:qFormat/>
    <w:rsid w:val="00CB5D92"/>
    <w:pPr>
      <w:ind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A14D8-AE56-44E2-9C28-BA7B08D37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955</Words>
  <Characters>5448</Characters>
  <Application>Microsoft Office Word</Application>
  <DocSecurity>0</DocSecurity>
  <Lines>45</Lines>
  <Paragraphs>12</Paragraphs>
  <ScaleCrop>false</ScaleCrop>
  <Company>Microsoft</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何彬</cp:lastModifiedBy>
  <cp:revision>4</cp:revision>
  <cp:lastPrinted>2021-02-07T01:01:00Z</cp:lastPrinted>
  <dcterms:created xsi:type="dcterms:W3CDTF">2023-07-05T02:49:00Z</dcterms:created>
  <dcterms:modified xsi:type="dcterms:W3CDTF">2023-07-05T03:31:00Z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332DC664DA8C4E4485CDB7F7C2246725_13</vt:lpwstr>
  </property>
</Properties>
</file>