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宋体" w:hAnsi="宋体" w:eastAsia="宋体" w:cs="宋体"/>
          <w:b w:val="0"/>
          <w:bCs w:val="0"/>
          <w:color w:val="000000"/>
          <w:kern w:val="0"/>
          <w:sz w:val="44"/>
          <w:szCs w:val="44"/>
          <w:lang w:bidi="ar"/>
        </w:rPr>
      </w:pPr>
      <w:r>
        <w:rPr>
          <w:rFonts w:hint="eastAsia" w:ascii="宋体" w:hAnsi="宋体" w:eastAsia="宋体" w:cs="宋体"/>
          <w:b w:val="0"/>
          <w:bCs w:val="0"/>
          <w:color w:val="000000"/>
          <w:kern w:val="0"/>
          <w:sz w:val="44"/>
          <w:szCs w:val="44"/>
          <w:lang w:bidi="ar"/>
        </w:rPr>
        <w:t>中国人寿保险（海外）股份有限公司采购数据备份平台项目招标文件澄清</w:t>
      </w:r>
    </w:p>
    <w:p>
      <w:pPr>
        <w:widowControl/>
        <w:spacing w:line="560" w:lineRule="exact"/>
        <w:jc w:val="both"/>
        <w:rPr>
          <w:rFonts w:hint="eastAsia" w:ascii="宋体" w:hAnsi="宋体" w:eastAsia="宋体" w:cs="宋体"/>
          <w:b w:val="0"/>
          <w:bCs w:val="0"/>
          <w:color w:val="000000"/>
          <w:kern w:val="0"/>
          <w:sz w:val="44"/>
          <w:szCs w:val="44"/>
          <w:lang w:val="en-US" w:eastAsia="zh-CN" w:bidi="ar"/>
        </w:rPr>
      </w:pPr>
    </w:p>
    <w:p>
      <w:pPr>
        <w:widowControl/>
        <w:spacing w:line="560" w:lineRule="exact"/>
        <w:jc w:val="both"/>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项目编号：SZ_QB_202404300001</w:t>
      </w:r>
    </w:p>
    <w:p>
      <w:pPr>
        <w:widowControl/>
        <w:spacing w:line="560" w:lineRule="exact"/>
        <w:jc w:val="both"/>
        <w:rPr>
          <w:rFonts w:hint="default" w:ascii="宋体" w:hAnsi="宋体" w:eastAsia="宋体" w:cs="宋体"/>
          <w:b w:val="0"/>
          <w:bCs w:val="0"/>
          <w:color w:val="000000"/>
          <w:kern w:val="0"/>
          <w:sz w:val="21"/>
          <w:szCs w:val="21"/>
          <w:lang w:val="en-US" w:eastAsia="zh-CN" w:bidi="ar"/>
        </w:rPr>
      </w:pPr>
    </w:p>
    <w:p>
      <w:pPr>
        <w:widowControl/>
        <w:numPr>
          <w:ilvl w:val="0"/>
          <w:numId w:val="0"/>
        </w:numPr>
        <w:spacing w:line="360" w:lineRule="auto"/>
        <w:jc w:val="left"/>
        <w:rPr>
          <w:rFonts w:hint="eastAsia" w:ascii="宋体" w:hAnsi="宋体" w:eastAsia="宋体" w:cs="宋体"/>
          <w:b w:val="0"/>
          <w:bCs w:val="0"/>
          <w:color w:val="000000"/>
          <w:kern w:val="0"/>
          <w:sz w:val="28"/>
          <w:szCs w:val="28"/>
          <w:lang w:bidi="ar"/>
        </w:rPr>
      </w:pPr>
      <w:r>
        <w:rPr>
          <w:rFonts w:hint="eastAsia" w:ascii="宋体" w:hAnsi="宋体" w:eastAsia="宋体" w:cs="宋体"/>
          <w:b w:val="0"/>
          <w:bCs w:val="0"/>
          <w:color w:val="000000"/>
          <w:kern w:val="0"/>
          <w:sz w:val="18"/>
          <w:szCs w:val="18"/>
          <w:lang w:val="en-US" w:eastAsia="zh-CN" w:bidi="ar"/>
        </w:rPr>
        <w:t>1.</w:t>
      </w:r>
      <w:r>
        <w:rPr>
          <w:rFonts w:hint="eastAsia" w:ascii="宋体" w:hAnsi="宋体" w:eastAsia="宋体" w:cs="宋体"/>
          <w:b w:val="0"/>
          <w:bCs w:val="0"/>
          <w:color w:val="000000"/>
          <w:kern w:val="0"/>
          <w:sz w:val="18"/>
          <w:szCs w:val="18"/>
          <w:lang w:bidi="ar"/>
        </w:rPr>
        <w:t>关于投标资格项：招标公告资格要求为“具有独立承担民事责任能力的在中华人民共和国境内注册的法人或其他组织”，而招标文件投标文件初审表-资格性检查表“投标人须为独立法人或其他组织，（法人下属不具备法人资格的分支机构参与投标的，应具备法人针对本项目或覆盖本项目的经营事项的有效授权。同一法人授权多个不具备法人资格的分支机构同时参加本项目，或该法人与其下属不具备法人资格的分支机构同时参加本项目，均视为同一投标人参与投标，否则按否决投标处理）”，请问以哪个为准？</w:t>
      </w:r>
    </w:p>
    <w:p>
      <w:pPr>
        <w:widowControl/>
        <w:numPr>
          <w:ilvl w:val="0"/>
          <w:numId w:val="0"/>
        </w:numPr>
        <w:spacing w:line="360" w:lineRule="auto"/>
        <w:jc w:val="left"/>
        <w:rPr>
          <w:rFonts w:hint="eastAsia" w:ascii="宋体" w:hAnsi="宋体" w:eastAsia="宋体" w:cs="宋体"/>
          <w:b/>
          <w:bCs/>
          <w:color w:val="000000"/>
          <w:kern w:val="0"/>
          <w:sz w:val="28"/>
          <w:szCs w:val="28"/>
          <w:lang w:eastAsia="zh-CN" w:bidi="ar"/>
        </w:rPr>
      </w:pPr>
      <w:r>
        <w:rPr>
          <w:rFonts w:hint="eastAsia" w:ascii="宋体" w:hAnsi="宋体" w:eastAsia="宋体" w:cs="宋体"/>
          <w:b/>
          <w:bCs/>
          <w:color w:val="000000"/>
          <w:kern w:val="0"/>
          <w:sz w:val="18"/>
          <w:szCs w:val="18"/>
          <w:lang w:val="en-US" w:eastAsia="zh-CN" w:bidi="ar"/>
        </w:rPr>
        <w:t>答复：</w:t>
      </w:r>
      <w:r>
        <w:rPr>
          <w:rFonts w:hint="eastAsia" w:ascii="宋体" w:hAnsi="宋体" w:eastAsia="宋体" w:cs="宋体"/>
          <w:b/>
          <w:bCs/>
          <w:color w:val="000000"/>
          <w:kern w:val="0"/>
          <w:sz w:val="18"/>
          <w:szCs w:val="18"/>
          <w:lang w:bidi="ar"/>
        </w:rPr>
        <w:t>招标资格</w:t>
      </w:r>
      <w:r>
        <w:rPr>
          <w:rFonts w:hint="eastAsia" w:ascii="宋体" w:hAnsi="宋体" w:eastAsia="宋体" w:cs="宋体"/>
          <w:b/>
          <w:bCs/>
          <w:color w:val="000000"/>
          <w:kern w:val="0"/>
          <w:sz w:val="18"/>
          <w:szCs w:val="18"/>
          <w:lang w:val="en-US" w:eastAsia="zh-CN" w:bidi="ar"/>
        </w:rPr>
        <w:t>项要求以此为准：</w:t>
      </w:r>
      <w:r>
        <w:rPr>
          <w:rFonts w:hint="eastAsia" w:ascii="宋体" w:hAnsi="宋体" w:eastAsia="宋体" w:cs="宋体"/>
          <w:b/>
          <w:bCs/>
          <w:color w:val="000000"/>
          <w:kern w:val="0"/>
          <w:sz w:val="18"/>
          <w:szCs w:val="18"/>
          <w:lang w:bidi="ar"/>
        </w:rPr>
        <w:t>具有独立承担民事责任能力的在中华人民共和国境内注册的法人或其他组织（法人下属不具备法人资格的分支机构参与投标的，应具备法人针对本项目或覆盖本项目的经营事项的有效授权。同一法人授权多个不具备法人资格的分支机构同时参加本项目，或该法人与其下属不具备法人资格的分支机构同时参加本项目，均视为同一投标人参与投标，否则按否决投标处理）</w:t>
      </w:r>
      <w:r>
        <w:rPr>
          <w:rFonts w:hint="eastAsia" w:ascii="宋体" w:hAnsi="宋体" w:eastAsia="宋体" w:cs="宋体"/>
          <w:b/>
          <w:bCs/>
          <w:color w:val="000000"/>
          <w:kern w:val="0"/>
          <w:sz w:val="18"/>
          <w:szCs w:val="18"/>
          <w:lang w:eastAsia="zh-CN" w:bidi="ar"/>
        </w:rPr>
        <w:t>。</w:t>
      </w:r>
    </w:p>
    <w:p>
      <w:pPr>
        <w:widowControl/>
        <w:numPr>
          <w:ilvl w:val="0"/>
          <w:numId w:val="0"/>
        </w:numPr>
        <w:spacing w:line="360" w:lineRule="auto"/>
        <w:jc w:val="left"/>
        <w:rPr>
          <w:rFonts w:hint="eastAsia" w:ascii="宋体" w:hAnsi="宋体" w:eastAsia="宋体" w:cs="宋体"/>
          <w:b w:val="0"/>
          <w:bCs w:val="0"/>
          <w:color w:val="000000"/>
          <w:kern w:val="0"/>
          <w:sz w:val="28"/>
          <w:szCs w:val="28"/>
          <w:lang w:eastAsia="zh-CN" w:bidi="ar"/>
        </w:rPr>
      </w:pPr>
    </w:p>
    <w:p>
      <w:pPr>
        <w:widowControl/>
        <w:spacing w:line="360" w:lineRule="auto"/>
        <w:jc w:val="left"/>
        <w:rPr>
          <w:rFonts w:ascii="宋体" w:hAnsi="宋体" w:eastAsia="宋体" w:cs="宋体"/>
          <w:b w:val="0"/>
          <w:bCs w:val="0"/>
          <w:color w:val="000000"/>
          <w:kern w:val="0"/>
          <w:sz w:val="18"/>
          <w:szCs w:val="18"/>
          <w:lang w:bidi="ar"/>
        </w:rPr>
      </w:pPr>
      <w:r>
        <w:rPr>
          <w:rFonts w:ascii="宋体" w:hAnsi="宋体" w:eastAsia="宋体" w:cs="宋体"/>
          <w:b w:val="0"/>
          <w:bCs w:val="0"/>
          <w:color w:val="000000"/>
          <w:kern w:val="0"/>
          <w:sz w:val="18"/>
          <w:szCs w:val="18"/>
          <w:lang w:bidi="ar"/>
        </w:rPr>
        <w:t>2.</w:t>
      </w:r>
      <w:r>
        <w:rPr>
          <w:rFonts w:hint="eastAsia" w:ascii="宋体" w:hAnsi="宋体" w:eastAsia="宋体" w:cs="宋体"/>
          <w:b w:val="0"/>
          <w:bCs w:val="0"/>
          <w:color w:val="000000"/>
          <w:kern w:val="0"/>
          <w:sz w:val="18"/>
          <w:szCs w:val="18"/>
          <w:lang w:bidi="ar"/>
        </w:rPr>
        <w:t>关于技术指标部分，定制化需求“</w:t>
      </w:r>
      <w:r>
        <w:rPr>
          <w:rFonts w:ascii="宋体" w:hAnsi="宋体" w:eastAsia="宋体" w:cs="宋体"/>
          <w:b w:val="0"/>
          <w:bCs w:val="0"/>
          <w:color w:val="000000"/>
          <w:kern w:val="0"/>
          <w:sz w:val="18"/>
          <w:szCs w:val="18"/>
          <w:lang w:bidi="ar"/>
        </w:rPr>
        <w:t>根据甲方实际需求，数据备份平台对接已有的数据备份及服务器资源，包括但不限于Veeam、物理机、VMware、新华三超融合平台、其他云（华为、腾讯、阿里等）等系统。</w:t>
      </w:r>
      <w:r>
        <w:rPr>
          <w:rFonts w:hint="eastAsia" w:ascii="宋体" w:hAnsi="宋体" w:eastAsia="宋体" w:cs="宋体"/>
          <w:b w:val="0"/>
          <w:bCs w:val="0"/>
          <w:color w:val="000000"/>
          <w:kern w:val="0"/>
          <w:sz w:val="18"/>
          <w:szCs w:val="18"/>
          <w:lang w:bidi="ar"/>
        </w:rPr>
        <w:t>”</w:t>
      </w:r>
      <w:r>
        <w:rPr>
          <w:rFonts w:hint="eastAsia"/>
          <w:b w:val="0"/>
          <w:bCs w:val="0"/>
          <w:sz w:val="18"/>
          <w:szCs w:val="18"/>
        </w:rPr>
        <w:t xml:space="preserve"> </w:t>
      </w:r>
      <w:r>
        <w:rPr>
          <w:rFonts w:hint="eastAsia" w:ascii="宋体" w:hAnsi="宋体" w:eastAsia="宋体" w:cs="宋体"/>
          <w:b w:val="0"/>
          <w:bCs w:val="0"/>
          <w:color w:val="000000"/>
          <w:kern w:val="0"/>
          <w:sz w:val="18"/>
          <w:szCs w:val="18"/>
          <w:lang w:bidi="ar"/>
        </w:rPr>
        <w:t>问题：</w:t>
      </w:r>
      <w:r>
        <w:rPr>
          <w:rFonts w:ascii="宋体" w:hAnsi="宋体" w:eastAsia="宋体" w:cs="宋体"/>
          <w:b w:val="0"/>
          <w:bCs w:val="0"/>
          <w:color w:val="000000"/>
          <w:kern w:val="0"/>
          <w:sz w:val="18"/>
          <w:szCs w:val="18"/>
          <w:lang w:bidi="ar"/>
        </w:rPr>
        <w:t>veeam备份平台为国外厂商，和新建数据备份平台同属备份系统，两套备份系统对接要求不明确，且不能确认veeam是否能提供相关API及技术支持，</w:t>
      </w:r>
      <w:r>
        <w:rPr>
          <w:rFonts w:hint="eastAsia" w:ascii="宋体" w:hAnsi="宋体" w:eastAsia="宋体" w:cs="宋体"/>
          <w:b w:val="0"/>
          <w:bCs w:val="0"/>
          <w:color w:val="000000"/>
          <w:kern w:val="0"/>
          <w:sz w:val="18"/>
          <w:szCs w:val="18"/>
          <w:lang w:bidi="ar"/>
        </w:rPr>
        <w:t>请</w:t>
      </w:r>
      <w:r>
        <w:rPr>
          <w:rFonts w:ascii="宋体" w:hAnsi="宋体" w:eastAsia="宋体" w:cs="宋体"/>
          <w:b w:val="0"/>
          <w:bCs w:val="0"/>
          <w:color w:val="000000"/>
          <w:kern w:val="0"/>
          <w:sz w:val="18"/>
          <w:szCs w:val="18"/>
          <w:lang w:bidi="ar"/>
        </w:rPr>
        <w:t>明确具体对接要求和技术支持</w:t>
      </w:r>
      <w:r>
        <w:rPr>
          <w:rFonts w:hint="eastAsia" w:ascii="宋体" w:hAnsi="宋体" w:eastAsia="宋体" w:cs="宋体"/>
          <w:b w:val="0"/>
          <w:bCs w:val="0"/>
          <w:color w:val="000000"/>
          <w:kern w:val="0"/>
          <w:sz w:val="18"/>
          <w:szCs w:val="18"/>
          <w:lang w:bidi="ar"/>
        </w:rPr>
        <w:t>。</w:t>
      </w:r>
    </w:p>
    <w:p>
      <w:pPr>
        <w:widowControl/>
        <w:spacing w:line="360" w:lineRule="auto"/>
        <w:jc w:val="left"/>
        <w:rPr>
          <w:rFonts w:hint="default" w:ascii="宋体" w:hAnsi="宋体" w:eastAsia="宋体" w:cs="宋体"/>
          <w:b/>
          <w:bCs/>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答复：可满足历史备份数据迁移到新平台即可。</w:t>
      </w:r>
    </w:p>
    <w:p>
      <w:pPr>
        <w:widowControl/>
        <w:spacing w:line="360" w:lineRule="auto"/>
        <w:jc w:val="left"/>
        <w:rPr>
          <w:rFonts w:hint="eastAsia" w:ascii="宋体" w:hAnsi="宋体" w:eastAsia="宋体" w:cs="宋体"/>
          <w:b/>
          <w:bCs/>
          <w:color w:val="000000"/>
          <w:kern w:val="0"/>
          <w:sz w:val="18"/>
          <w:szCs w:val="18"/>
          <w:lang w:val="en-US" w:eastAsia="zh-CN" w:bidi="ar"/>
        </w:rPr>
      </w:pPr>
    </w:p>
    <w:p>
      <w:pPr>
        <w:widowControl/>
        <w:spacing w:line="360" w:lineRule="auto"/>
        <w:jc w:val="lef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3</w:t>
      </w:r>
      <w:r>
        <w:rPr>
          <w:rFonts w:ascii="宋体" w:hAnsi="宋体" w:eastAsia="宋体" w:cs="宋体"/>
          <w:b w:val="0"/>
          <w:bCs w:val="0"/>
          <w:color w:val="000000"/>
          <w:kern w:val="0"/>
          <w:sz w:val="18"/>
          <w:szCs w:val="18"/>
          <w:lang w:bidi="ar"/>
        </w:rPr>
        <w:t>.</w:t>
      </w:r>
      <w:r>
        <w:rPr>
          <w:rFonts w:hint="eastAsia"/>
          <w:b w:val="0"/>
          <w:bCs w:val="0"/>
          <w:sz w:val="18"/>
          <w:szCs w:val="18"/>
        </w:rPr>
        <w:t xml:space="preserve"> </w:t>
      </w:r>
      <w:r>
        <w:rPr>
          <w:rFonts w:hint="eastAsia" w:ascii="宋体" w:hAnsi="宋体" w:eastAsia="宋体" w:cs="宋体"/>
          <w:b w:val="0"/>
          <w:bCs w:val="0"/>
          <w:color w:val="000000"/>
          <w:kern w:val="0"/>
          <w:sz w:val="18"/>
          <w:szCs w:val="18"/>
          <w:lang w:bidi="ar"/>
        </w:rPr>
        <w:t>附件</w:t>
      </w:r>
      <w:r>
        <w:rPr>
          <w:rFonts w:ascii="宋体" w:hAnsi="宋体" w:eastAsia="宋体" w:cs="宋体"/>
          <w:b w:val="0"/>
          <w:bCs w:val="0"/>
          <w:color w:val="000000"/>
          <w:kern w:val="0"/>
          <w:sz w:val="18"/>
          <w:szCs w:val="18"/>
          <w:lang w:bidi="ar"/>
        </w:rPr>
        <w:t>1招标清单及技术指标中2.3技术需求明细中要求采购永久性授权，而2.4基础服务中，</w:t>
      </w:r>
      <w:r>
        <w:rPr>
          <w:rFonts w:hint="eastAsia" w:ascii="宋体" w:hAnsi="宋体" w:eastAsia="宋体" w:cs="宋体"/>
          <w:b w:val="0"/>
          <w:bCs w:val="0"/>
          <w:color w:val="000000"/>
          <w:kern w:val="0"/>
          <w:sz w:val="18"/>
          <w:szCs w:val="18"/>
          <w:lang w:bidi="ar"/>
        </w:rPr>
        <w:t>表述的是官方标准订阅服务支持，</w:t>
      </w:r>
      <w:r>
        <w:rPr>
          <w:rFonts w:ascii="宋体" w:hAnsi="宋体" w:eastAsia="宋体" w:cs="宋体"/>
          <w:b w:val="0"/>
          <w:bCs w:val="0"/>
          <w:color w:val="000000"/>
          <w:kern w:val="0"/>
          <w:sz w:val="18"/>
          <w:szCs w:val="18"/>
          <w:lang w:bidi="ar"/>
        </w:rPr>
        <w:t>此处订阅服务支持需明确下具体要求内容。</w:t>
      </w:r>
      <w:r>
        <w:rPr>
          <w:rFonts w:hint="eastAsia" w:ascii="宋体" w:hAnsi="宋体" w:eastAsia="宋体" w:cs="宋体"/>
          <w:b w:val="0"/>
          <w:bCs w:val="0"/>
          <w:color w:val="000000"/>
          <w:kern w:val="0"/>
          <w:sz w:val="18"/>
          <w:szCs w:val="18"/>
          <w:lang w:bidi="ar"/>
        </w:rPr>
        <w:t>或明确下以哪条为准？是永久授权还是订阅式服务？</w:t>
      </w:r>
    </w:p>
    <w:p>
      <w:pPr>
        <w:widowControl/>
        <w:spacing w:line="360" w:lineRule="auto"/>
        <w:jc w:val="left"/>
        <w:rPr>
          <w:rFonts w:hint="eastAsia" w:ascii="宋体" w:hAnsi="宋体" w:eastAsia="宋体" w:cs="宋体"/>
          <w:b/>
          <w:bCs/>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答复：需求采购永久性授权。</w:t>
      </w:r>
    </w:p>
    <w:p>
      <w:pPr>
        <w:widowControl/>
        <w:spacing w:line="360" w:lineRule="auto"/>
        <w:jc w:val="left"/>
        <w:rPr>
          <w:rFonts w:hint="eastAsia" w:ascii="宋体" w:hAnsi="宋体" w:eastAsia="宋体" w:cs="宋体"/>
          <w:b/>
          <w:bCs/>
          <w:color w:val="000000"/>
          <w:kern w:val="0"/>
          <w:sz w:val="18"/>
          <w:szCs w:val="18"/>
          <w:lang w:val="en-US" w:eastAsia="zh-CN" w:bidi="ar"/>
        </w:rPr>
      </w:pPr>
    </w:p>
    <w:p>
      <w:pPr>
        <w:widowControl/>
        <w:spacing w:line="360" w:lineRule="auto"/>
        <w:jc w:val="left"/>
        <w:rPr>
          <w:rFonts w:hint="default"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val="en-US" w:eastAsia="zh-CN" w:bidi="ar"/>
        </w:rPr>
        <w:t>4</w:t>
      </w:r>
      <w:r>
        <w:rPr>
          <w:rFonts w:ascii="宋体" w:hAnsi="宋体" w:eastAsia="宋体" w:cs="宋体"/>
          <w:b w:val="0"/>
          <w:bCs w:val="0"/>
          <w:color w:val="000000"/>
          <w:kern w:val="0"/>
          <w:sz w:val="18"/>
          <w:szCs w:val="18"/>
          <w:lang w:bidi="ar"/>
        </w:rPr>
        <w:t>.</w:t>
      </w:r>
      <w:r>
        <w:rPr>
          <w:rFonts w:hint="eastAsia"/>
          <w:b w:val="0"/>
          <w:bCs w:val="0"/>
          <w:sz w:val="18"/>
          <w:szCs w:val="18"/>
        </w:rPr>
        <w:t xml:space="preserve"> </w:t>
      </w:r>
      <w:r>
        <w:rPr>
          <w:rFonts w:hint="eastAsia" w:ascii="宋体" w:hAnsi="宋体" w:eastAsia="宋体" w:cs="宋体"/>
          <w:b w:val="0"/>
          <w:bCs w:val="0"/>
          <w:color w:val="000000"/>
          <w:kern w:val="0"/>
          <w:sz w:val="18"/>
          <w:szCs w:val="18"/>
          <w:lang w:bidi="ar"/>
        </w:rPr>
        <w:t>需要帮忙提供部署备份平台的硬件服务器数量、配置型号规格（如CPU、内存、存储、网络类型）等，以便我们更好地准备部署架构及方案信息，非常感谢！</w:t>
      </w:r>
    </w:p>
    <w:p>
      <w:pPr>
        <w:widowControl/>
        <w:spacing w:line="360" w:lineRule="auto"/>
        <w:jc w:val="left"/>
        <w:rPr>
          <w:rFonts w:hint="eastAsia" w:ascii="宋体" w:hAnsi="宋体" w:eastAsia="宋体" w:cs="宋体"/>
          <w:b/>
          <w:bCs/>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答复：本次以软件方式采购备份平台，CPU：X86型号，具体配置规格和服务器数量需根据实际备份性能决定，请知晓。</w:t>
      </w:r>
    </w:p>
    <w:p>
      <w:pPr>
        <w:widowControl/>
        <w:spacing w:line="360" w:lineRule="auto"/>
        <w:jc w:val="left"/>
        <w:rPr>
          <w:rFonts w:hint="eastAsia" w:ascii="宋体" w:hAnsi="宋体" w:eastAsia="宋体" w:cs="宋体"/>
          <w:b/>
          <w:bCs/>
          <w:color w:val="000000"/>
          <w:kern w:val="0"/>
          <w:sz w:val="18"/>
          <w:szCs w:val="18"/>
          <w:lang w:val="en-US" w:eastAsia="zh-CN" w:bidi="ar"/>
        </w:rPr>
      </w:pPr>
    </w:p>
    <w:p>
      <w:pPr>
        <w:widowControl/>
        <w:numPr>
          <w:ilvl w:val="0"/>
          <w:numId w:val="1"/>
        </w:numPr>
        <w:spacing w:line="360" w:lineRule="auto"/>
        <w:jc w:val="left"/>
        <w:rPr>
          <w:rFonts w:hint="eastAsia"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val="en-US" w:eastAsia="zh-CN" w:bidi="ar"/>
        </w:rPr>
        <w:t>关于技术指标部分，定制化需求“根据甲方实际需求，实现数据备份平台和数据脱敏平台对接，能够自动流程化完成备份数据脱敏后同步给测试环境使用”。请问自动化流程是否可以由数据备份平台和数据脱敏平台各自提供API接口给到蓝鲸平台，配合蓝鲸平台，完成统一管理界面、统一登陆入口、用户权限及角色管理，实现流程可视化操作，以及自动化流程？</w:t>
      </w:r>
    </w:p>
    <w:p>
      <w:pPr>
        <w:widowControl/>
        <w:numPr>
          <w:numId w:val="0"/>
        </w:numPr>
        <w:spacing w:line="360" w:lineRule="auto"/>
        <w:jc w:val="left"/>
        <w:rPr>
          <w:rFonts w:hint="default" w:ascii="宋体" w:hAnsi="宋体" w:eastAsia="宋体" w:cs="宋体"/>
          <w:b w:val="0"/>
          <w:bCs w:val="0"/>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答复：对接平台需为新的管理平台，和蓝鲸平台非强耦合。</w:t>
      </w:r>
    </w:p>
    <w:p>
      <w:pPr>
        <w:widowControl/>
        <w:numPr>
          <w:numId w:val="0"/>
        </w:numPr>
        <w:spacing w:line="360" w:lineRule="auto"/>
        <w:jc w:val="left"/>
        <w:rPr>
          <w:rFonts w:hint="eastAsia" w:ascii="宋体" w:hAnsi="宋体" w:eastAsia="宋体" w:cs="宋体"/>
          <w:b w:val="0"/>
          <w:bCs w:val="0"/>
          <w:color w:val="000000"/>
          <w:kern w:val="0"/>
          <w:sz w:val="18"/>
          <w:szCs w:val="18"/>
          <w:lang w:val="en-US" w:eastAsia="zh-CN" w:bidi="ar"/>
        </w:rPr>
      </w:pPr>
    </w:p>
    <w:p>
      <w:pPr>
        <w:widowControl/>
        <w:spacing w:line="360" w:lineRule="auto"/>
        <w:jc w:val="left"/>
        <w:rPr>
          <w:rFonts w:hint="eastAsia"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val="en-US" w:eastAsia="zh-CN" w:bidi="ar"/>
        </w:rPr>
        <w:t>6. 关于技术指标部分，定制化需求“为减少服务器端agent部署个数，减低服务器负载以及维护成本，支持多个客户端（如数据备份平台、数据脱敏平台和数据库审计平台）采集软件整合到一个agent或以其他方式实现。”其中技术上仅备份平台需要在生产环境部署客户端，理论上无需整合，请问具体的整合需求是什么样的方式？</w:t>
      </w:r>
    </w:p>
    <w:p>
      <w:pPr>
        <w:widowControl/>
        <w:spacing w:line="360" w:lineRule="auto"/>
        <w:jc w:val="left"/>
        <w:rPr>
          <w:rFonts w:hint="default" w:ascii="宋体" w:hAnsi="宋体" w:eastAsia="宋体" w:cs="宋体"/>
          <w:b/>
          <w:bCs/>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答复：如有必要整合其他客户端需定制化处理。</w:t>
      </w:r>
      <w:bookmarkStart w:id="0" w:name="_GoBack"/>
      <w:bookmarkEnd w:id="0"/>
    </w:p>
    <w:p>
      <w:pPr>
        <w:widowControl/>
        <w:spacing w:line="360" w:lineRule="auto"/>
        <w:jc w:val="left"/>
        <w:rPr>
          <w:rFonts w:hint="default" w:ascii="宋体" w:hAnsi="宋体" w:eastAsia="宋体" w:cs="宋体"/>
          <w:b/>
          <w:bCs/>
          <w:color w:val="000000"/>
          <w:kern w:val="0"/>
          <w:sz w:val="18"/>
          <w:szCs w:val="18"/>
          <w:lang w:val="en-US" w:eastAsia="zh-CN" w:bidi="ar"/>
        </w:rPr>
      </w:pPr>
    </w:p>
    <w:p>
      <w:pPr>
        <w:widowControl/>
        <w:spacing w:line="360" w:lineRule="auto"/>
        <w:ind w:firstLine="360" w:firstLineChars="200"/>
        <w:jc w:val="lef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以上澄清作为招标文件的有效组成部分，与招标文件具有同等效力，与招标文件不一致之处，以本澄清内容为准。</w:t>
      </w:r>
    </w:p>
    <w:p>
      <w:pPr>
        <w:widowControl/>
        <w:spacing w:line="360" w:lineRule="auto"/>
        <w:jc w:val="left"/>
        <w:rPr>
          <w:rFonts w:hint="eastAsia" w:ascii="宋体" w:hAnsi="宋体" w:eastAsia="宋体" w:cs="宋体"/>
          <w:b w:val="0"/>
          <w:bCs w:val="0"/>
          <w:color w:val="000000"/>
          <w:kern w:val="0"/>
          <w:sz w:val="18"/>
          <w:szCs w:val="18"/>
          <w:lang w:bidi="ar"/>
        </w:rPr>
      </w:pPr>
    </w:p>
    <w:p>
      <w:pPr>
        <w:widowControl/>
        <w:spacing w:line="360" w:lineRule="auto"/>
        <w:jc w:val="left"/>
        <w:rPr>
          <w:rFonts w:hint="eastAsia"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bidi="ar"/>
        </w:rPr>
        <w:t>联系人：</w:t>
      </w:r>
      <w:r>
        <w:rPr>
          <w:rFonts w:hint="eastAsia" w:ascii="宋体" w:hAnsi="宋体" w:eastAsia="宋体" w:cs="宋体"/>
          <w:b w:val="0"/>
          <w:bCs w:val="0"/>
          <w:color w:val="000000"/>
          <w:kern w:val="0"/>
          <w:sz w:val="18"/>
          <w:szCs w:val="18"/>
          <w:lang w:val="en-US" w:eastAsia="zh-CN" w:bidi="ar"/>
        </w:rPr>
        <w:t>凌海培</w:t>
      </w:r>
    </w:p>
    <w:p>
      <w:pPr>
        <w:widowControl/>
        <w:spacing w:line="360" w:lineRule="auto"/>
        <w:jc w:val="left"/>
        <w:rPr>
          <w:rFonts w:hint="default" w:ascii="宋体" w:hAnsi="宋体" w:eastAsia="宋体" w:cs="宋体"/>
          <w:b w:val="0"/>
          <w:bCs w:val="0"/>
          <w:color w:val="000000"/>
          <w:kern w:val="0"/>
          <w:sz w:val="18"/>
          <w:szCs w:val="18"/>
          <w:lang w:val="en-US" w:eastAsia="zh-CN" w:bidi="ar"/>
        </w:rPr>
      </w:pPr>
      <w:r>
        <w:rPr>
          <w:rFonts w:hint="eastAsia" w:ascii="宋体" w:hAnsi="宋体" w:eastAsia="宋体" w:cs="宋体"/>
          <w:b w:val="0"/>
          <w:bCs w:val="0"/>
          <w:color w:val="000000"/>
          <w:kern w:val="0"/>
          <w:sz w:val="18"/>
          <w:szCs w:val="18"/>
          <w:lang w:bidi="ar"/>
        </w:rPr>
        <w:t>联系方式：+86 185</w:t>
      </w:r>
      <w:r>
        <w:rPr>
          <w:rFonts w:hint="eastAsia" w:ascii="宋体" w:hAnsi="宋体" w:eastAsia="宋体" w:cs="宋体"/>
          <w:b w:val="0"/>
          <w:bCs w:val="0"/>
          <w:color w:val="000000"/>
          <w:kern w:val="0"/>
          <w:sz w:val="18"/>
          <w:szCs w:val="18"/>
          <w:lang w:val="en-US" w:eastAsia="zh-CN" w:bidi="ar"/>
        </w:rPr>
        <w:t>65845628</w:t>
      </w:r>
    </w:p>
    <w:p>
      <w:pPr>
        <w:widowControl/>
        <w:spacing w:line="360" w:lineRule="auto"/>
        <w:jc w:val="lef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邮箱：</w:t>
      </w:r>
      <w:r>
        <w:rPr>
          <w:rFonts w:hint="eastAsia" w:ascii="宋体" w:hAnsi="宋体" w:eastAsia="宋体" w:cs="宋体"/>
          <w:b w:val="0"/>
          <w:bCs w:val="0"/>
          <w:color w:val="000000"/>
          <w:kern w:val="0"/>
          <w:sz w:val="18"/>
          <w:szCs w:val="18"/>
          <w:lang w:val="en-US" w:eastAsia="zh-CN" w:bidi="ar"/>
        </w:rPr>
        <w:t>linghaipei</w:t>
      </w:r>
      <w:r>
        <w:rPr>
          <w:rFonts w:hint="eastAsia" w:ascii="宋体" w:hAnsi="宋体" w:eastAsia="宋体" w:cs="宋体"/>
          <w:b w:val="0"/>
          <w:bCs w:val="0"/>
          <w:color w:val="000000"/>
          <w:kern w:val="0"/>
          <w:sz w:val="18"/>
          <w:szCs w:val="18"/>
          <w:lang w:bidi="ar"/>
        </w:rPr>
        <w:t>@chinalife.com.hk</w:t>
      </w:r>
    </w:p>
    <w:p>
      <w:pPr>
        <w:widowControl/>
        <w:spacing w:line="360" w:lineRule="auto"/>
        <w:jc w:val="righ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招标人：中国人寿保险（海外）股份有限公司</w:t>
      </w:r>
    </w:p>
    <w:p>
      <w:pPr>
        <w:widowControl/>
        <w:spacing w:line="360" w:lineRule="auto"/>
        <w:jc w:val="right"/>
        <w:rPr>
          <w:rFonts w:hint="eastAsia" w:ascii="宋体" w:hAnsi="宋体" w:eastAsia="宋体" w:cs="宋体"/>
          <w:b w:val="0"/>
          <w:bCs w:val="0"/>
          <w:color w:val="000000"/>
          <w:kern w:val="0"/>
          <w:sz w:val="18"/>
          <w:szCs w:val="18"/>
          <w:lang w:bidi="ar"/>
        </w:rPr>
      </w:pPr>
      <w:r>
        <w:rPr>
          <w:rFonts w:hint="eastAsia" w:ascii="宋体" w:hAnsi="宋体" w:eastAsia="宋体" w:cs="宋体"/>
          <w:b w:val="0"/>
          <w:bCs w:val="0"/>
          <w:color w:val="000000"/>
          <w:kern w:val="0"/>
          <w:sz w:val="18"/>
          <w:szCs w:val="18"/>
          <w:lang w:bidi="ar"/>
        </w:rPr>
        <w:t xml:space="preserve">2024 年 </w:t>
      </w:r>
      <w:r>
        <w:rPr>
          <w:rFonts w:hint="eastAsia" w:ascii="宋体" w:hAnsi="宋体" w:eastAsia="宋体" w:cs="宋体"/>
          <w:b w:val="0"/>
          <w:bCs w:val="0"/>
          <w:color w:val="000000"/>
          <w:kern w:val="0"/>
          <w:sz w:val="18"/>
          <w:szCs w:val="18"/>
          <w:lang w:val="en-US" w:eastAsia="zh-CN" w:bidi="ar"/>
        </w:rPr>
        <w:t>6</w:t>
      </w:r>
      <w:r>
        <w:rPr>
          <w:rFonts w:hint="eastAsia" w:ascii="宋体" w:hAnsi="宋体" w:eastAsia="宋体" w:cs="宋体"/>
          <w:b w:val="0"/>
          <w:bCs w:val="0"/>
          <w:color w:val="000000"/>
          <w:kern w:val="0"/>
          <w:sz w:val="18"/>
          <w:szCs w:val="18"/>
          <w:lang w:bidi="ar"/>
        </w:rPr>
        <w:t xml:space="preserve">月 </w:t>
      </w:r>
      <w:r>
        <w:rPr>
          <w:rFonts w:hint="eastAsia" w:ascii="宋体" w:hAnsi="宋体" w:eastAsia="宋体" w:cs="宋体"/>
          <w:b w:val="0"/>
          <w:bCs w:val="0"/>
          <w:color w:val="000000"/>
          <w:kern w:val="0"/>
          <w:sz w:val="18"/>
          <w:szCs w:val="18"/>
          <w:lang w:val="en-US" w:eastAsia="zh-CN" w:bidi="ar"/>
        </w:rPr>
        <w:t>7</w:t>
      </w:r>
      <w:r>
        <w:rPr>
          <w:rFonts w:hint="eastAsia" w:ascii="宋体" w:hAnsi="宋体" w:eastAsia="宋体" w:cs="宋体"/>
          <w:b w:val="0"/>
          <w:bCs w:val="0"/>
          <w:color w:val="000000"/>
          <w:kern w:val="0"/>
          <w:sz w:val="18"/>
          <w:szCs w:val="18"/>
          <w:lang w:bidi="ar"/>
        </w:rPr>
        <w:t>日</w:t>
      </w:r>
    </w:p>
    <w:p>
      <w:pPr>
        <w:widowControl/>
        <w:jc w:val="left"/>
        <w:rPr>
          <w:rFonts w:ascii="宋体" w:hAnsi="宋体" w:eastAsia="宋体" w:cs="宋体"/>
          <w:b w:val="0"/>
          <w:bCs w:val="0"/>
          <w:color w:val="000000"/>
          <w:kern w:val="0"/>
          <w:sz w:val="31"/>
          <w:szCs w:val="31"/>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9EC48"/>
    <w:multiLevelType w:val="singleLevel"/>
    <w:tmpl w:val="85A9EC48"/>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4MjgwMGRmNmNhMjMwMDU5ZTIyNjY3NDAzMTUzMDcifQ=="/>
  </w:docVars>
  <w:rsids>
    <w:rsidRoot w:val="009908B4"/>
    <w:rsid w:val="00057917"/>
    <w:rsid w:val="000C3330"/>
    <w:rsid w:val="001353AB"/>
    <w:rsid w:val="003331D1"/>
    <w:rsid w:val="003C04AE"/>
    <w:rsid w:val="00417B5A"/>
    <w:rsid w:val="005924E3"/>
    <w:rsid w:val="00662DC9"/>
    <w:rsid w:val="00687620"/>
    <w:rsid w:val="00695B99"/>
    <w:rsid w:val="007F36AA"/>
    <w:rsid w:val="008549BB"/>
    <w:rsid w:val="008F55CA"/>
    <w:rsid w:val="009908B4"/>
    <w:rsid w:val="00A06839"/>
    <w:rsid w:val="00C13656"/>
    <w:rsid w:val="00D54B95"/>
    <w:rsid w:val="00DA45B1"/>
    <w:rsid w:val="00F62A63"/>
    <w:rsid w:val="018F7A79"/>
    <w:rsid w:val="01A26771"/>
    <w:rsid w:val="020E0CEB"/>
    <w:rsid w:val="029B2828"/>
    <w:rsid w:val="03092820"/>
    <w:rsid w:val="035E4919"/>
    <w:rsid w:val="04CD61FB"/>
    <w:rsid w:val="07F25A06"/>
    <w:rsid w:val="088C1F29"/>
    <w:rsid w:val="0BF81B5F"/>
    <w:rsid w:val="0C366E18"/>
    <w:rsid w:val="0CE9794A"/>
    <w:rsid w:val="0D0E01E5"/>
    <w:rsid w:val="0D902D25"/>
    <w:rsid w:val="10E2302E"/>
    <w:rsid w:val="13B80076"/>
    <w:rsid w:val="14101C60"/>
    <w:rsid w:val="1535188C"/>
    <w:rsid w:val="17066ADD"/>
    <w:rsid w:val="174368D3"/>
    <w:rsid w:val="18194E5B"/>
    <w:rsid w:val="18534811"/>
    <w:rsid w:val="1CEA1087"/>
    <w:rsid w:val="1DA84CB7"/>
    <w:rsid w:val="1F204F95"/>
    <w:rsid w:val="1F941997"/>
    <w:rsid w:val="218A789A"/>
    <w:rsid w:val="221409EB"/>
    <w:rsid w:val="22B13D33"/>
    <w:rsid w:val="2412732E"/>
    <w:rsid w:val="251808D3"/>
    <w:rsid w:val="26270902"/>
    <w:rsid w:val="268A1A9A"/>
    <w:rsid w:val="275F46E7"/>
    <w:rsid w:val="276E68CF"/>
    <w:rsid w:val="2795508D"/>
    <w:rsid w:val="27D6463C"/>
    <w:rsid w:val="2A7C6EF7"/>
    <w:rsid w:val="2ADE3AE9"/>
    <w:rsid w:val="2CAB18CB"/>
    <w:rsid w:val="2D8111E2"/>
    <w:rsid w:val="2DEC6AD2"/>
    <w:rsid w:val="312F604A"/>
    <w:rsid w:val="31493966"/>
    <w:rsid w:val="318C6CD5"/>
    <w:rsid w:val="32EF470C"/>
    <w:rsid w:val="33BF2903"/>
    <w:rsid w:val="34120C85"/>
    <w:rsid w:val="35531555"/>
    <w:rsid w:val="370B4447"/>
    <w:rsid w:val="3897169C"/>
    <w:rsid w:val="3AAA1C17"/>
    <w:rsid w:val="3DCE0312"/>
    <w:rsid w:val="3FC70145"/>
    <w:rsid w:val="42024357"/>
    <w:rsid w:val="43454BD3"/>
    <w:rsid w:val="447137A5"/>
    <w:rsid w:val="44FA379B"/>
    <w:rsid w:val="452F7A3E"/>
    <w:rsid w:val="454967C9"/>
    <w:rsid w:val="46E22739"/>
    <w:rsid w:val="4A4066FA"/>
    <w:rsid w:val="4DFA0CB0"/>
    <w:rsid w:val="4EA9347A"/>
    <w:rsid w:val="505446A7"/>
    <w:rsid w:val="5060129E"/>
    <w:rsid w:val="51FC58EA"/>
    <w:rsid w:val="553F7D9D"/>
    <w:rsid w:val="56621B80"/>
    <w:rsid w:val="567315FF"/>
    <w:rsid w:val="5B4106C0"/>
    <w:rsid w:val="5B9C6F02"/>
    <w:rsid w:val="5DD737A9"/>
    <w:rsid w:val="5F4F7B93"/>
    <w:rsid w:val="5F937738"/>
    <w:rsid w:val="605E0C2A"/>
    <w:rsid w:val="60DC26AF"/>
    <w:rsid w:val="61F34E48"/>
    <w:rsid w:val="63DC1DA5"/>
    <w:rsid w:val="656F41B4"/>
    <w:rsid w:val="6657248B"/>
    <w:rsid w:val="6689610E"/>
    <w:rsid w:val="68D91796"/>
    <w:rsid w:val="695F12F9"/>
    <w:rsid w:val="6A294057"/>
    <w:rsid w:val="6AA95198"/>
    <w:rsid w:val="6B431148"/>
    <w:rsid w:val="6BDB24DB"/>
    <w:rsid w:val="6D800432"/>
    <w:rsid w:val="709F2BB9"/>
    <w:rsid w:val="71015D2D"/>
    <w:rsid w:val="72D82ABE"/>
    <w:rsid w:val="734939BC"/>
    <w:rsid w:val="73752941"/>
    <w:rsid w:val="73874DB7"/>
    <w:rsid w:val="73F27BAF"/>
    <w:rsid w:val="74A23383"/>
    <w:rsid w:val="75B42164"/>
    <w:rsid w:val="76E01F41"/>
    <w:rsid w:val="76EC20A9"/>
    <w:rsid w:val="78D855C6"/>
    <w:rsid w:val="7A0B3779"/>
    <w:rsid w:val="7A715CD2"/>
    <w:rsid w:val="7B4707E1"/>
    <w:rsid w:val="7BA06143"/>
    <w:rsid w:val="7D823D52"/>
    <w:rsid w:val="7D9F4904"/>
    <w:rsid w:val="7FF901CE"/>
    <w:rsid w:val="B7D32273"/>
    <w:rsid w:val="DEFF6467"/>
    <w:rsid w:val="EBE3EECF"/>
    <w:rsid w:val="F8EF674C"/>
    <w:rsid w:val="FA0E24E2"/>
    <w:rsid w:val="FEFD4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heme="minorHAnsi" w:hAnsiTheme="minorHAnsi" w:eastAsiaTheme="minorEastAsia" w:cstheme="minorBidi"/>
      <w:kern w:val="2"/>
      <w:sz w:val="18"/>
      <w:szCs w:val="18"/>
    </w:rPr>
  </w:style>
  <w:style w:type="character" w:customStyle="1" w:styleId="7">
    <w:name w:val="页脚 字符"/>
    <w:basedOn w:val="5"/>
    <w:link w:val="2"/>
    <w:uiPriority w:val="99"/>
    <w:rPr>
      <w:rFonts w:asciiTheme="minorHAnsi" w:hAnsiTheme="minorHAnsi" w:eastAsiaTheme="minorEastAsia" w:cstheme="minorBidi"/>
      <w:kern w:val="2"/>
      <w:sz w:val="18"/>
      <w:szCs w:val="18"/>
    </w:rPr>
  </w:style>
  <w:style w:type="character" w:customStyle="1" w:styleId="8">
    <w:name w:val="font51"/>
    <w:basedOn w:val="5"/>
    <w:uiPriority w:val="0"/>
    <w:rPr>
      <w:rFonts w:hint="eastAsia" w:ascii="宋体" w:hAnsi="宋体" w:eastAsia="宋体" w:cs="宋体"/>
      <w:color w:val="000000"/>
      <w:sz w:val="22"/>
      <w:szCs w:val="22"/>
      <w:u w:val="none"/>
    </w:rPr>
  </w:style>
  <w:style w:type="character" w:customStyle="1" w:styleId="9">
    <w:name w:val="font01"/>
    <w:basedOn w:val="5"/>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83</Words>
  <Characters>479</Characters>
  <Lines>3</Lines>
  <Paragraphs>1</Paragraphs>
  <TotalTime>376</TotalTime>
  <ScaleCrop>false</ScaleCrop>
  <LinksUpToDate>false</LinksUpToDate>
  <CharactersWithSpaces>561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2024-06-04T07:11:00Z</dcterms:created>
  <dc:creator>S0222 丁盛伟</dc:creator>
  <cp:lastModifiedBy>linghaipei</cp:lastModifiedBy>
  <dcterms:modified xsi:type="dcterms:W3CDTF">2024-06-05T10:17:08Z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B38358C50BB82E37FA413A65984CDE48_43</vt:lpwstr>
  </property>
</Properties>
</file>